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0" w:rsidRPr="00946825" w:rsidRDefault="006833F0" w:rsidP="00946825">
      <w:pPr>
        <w:spacing w:line="360" w:lineRule="auto"/>
        <w:ind w:left="0"/>
        <w:jc w:val="center"/>
        <w:outlineLvl w:val="0"/>
        <w:rPr>
          <w:rFonts w:ascii="Times New Roman Bold" w:hAnsi="Times New Roman Bold"/>
          <w:b/>
          <w:szCs w:val="20"/>
          <w:lang w:val="en-AU" w:eastAsia="en-AU"/>
        </w:rPr>
      </w:pPr>
      <w:bookmarkStart w:id="0" w:name="_Toc74415266"/>
      <w:bookmarkStart w:id="1" w:name="_Toc76477353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Phụ </w:t>
      </w:r>
      <w:proofErr w:type="spellStart"/>
      <w:r w:rsidRPr="00380D23">
        <w:rPr>
          <w:rFonts w:ascii="Times New Roman Bold" w:hAnsi="Times New Roman Bold"/>
          <w:b/>
          <w:szCs w:val="20"/>
          <w:lang w:val="en-AU" w:eastAsia="en-AU"/>
        </w:rPr>
        <w:t>lục</w:t>
      </w:r>
      <w:proofErr w:type="spellEnd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6: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M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Ẫ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 xml:space="preserve">U 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VĂN BẢN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CAM K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Ế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T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ÁP DỤNG CHO GIAO DỊCH CHUYỂN TIỀN THANH TOÁN HỢP ĐỒNG MUA BÁN HÀNG HÓA</w:t>
      </w:r>
      <w:bookmarkEnd w:id="0"/>
      <w:bookmarkEnd w:id="1"/>
    </w:p>
    <w:p w:rsidR="006833F0" w:rsidRPr="00380D23" w:rsidRDefault="006833F0" w:rsidP="006833F0">
      <w:pPr>
        <w:ind w:left="0"/>
        <w:jc w:val="center"/>
        <w:rPr>
          <w:b/>
          <w:lang w:val="en-US"/>
        </w:rPr>
      </w:pPr>
      <w:bookmarkStart w:id="2" w:name="_Toc74415267"/>
      <w:r w:rsidRPr="00380D23">
        <w:rPr>
          <w:b/>
          <w:lang w:val="en-US"/>
        </w:rPr>
        <w:t>VĂN BẢN CAM KẾT</w:t>
      </w:r>
      <w:bookmarkEnd w:id="2"/>
    </w:p>
    <w:p w:rsidR="006833F0" w:rsidRDefault="006833F0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 w:rsidRPr="00380D23">
        <w:rPr>
          <w:rFonts w:eastAsia="Times New Roman"/>
          <w:i/>
          <w:szCs w:val="26"/>
          <w:lang w:val="en-US"/>
        </w:rPr>
        <w:t>(</w:t>
      </w:r>
      <w:proofErr w:type="spellStart"/>
      <w:r w:rsidRPr="00380D23">
        <w:rPr>
          <w:rFonts w:eastAsia="Times New Roman"/>
          <w:i/>
          <w:szCs w:val="26"/>
          <w:lang w:val="en-US"/>
        </w:rPr>
        <w:t>Đính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kèm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Yêu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cầu </w:t>
      </w:r>
      <w:proofErr w:type="spellStart"/>
      <w:r w:rsidRPr="00380D23">
        <w:rPr>
          <w:rFonts w:eastAsia="Times New Roman"/>
          <w:i/>
          <w:szCs w:val="26"/>
          <w:lang w:val="en-US"/>
        </w:rPr>
        <w:t>chuyển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tiền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ngày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…</w:t>
      </w:r>
      <w:r w:rsidR="00946825">
        <w:rPr>
          <w:rFonts w:eastAsia="Times New Roman"/>
          <w:i/>
          <w:szCs w:val="26"/>
          <w:lang w:val="en-US"/>
        </w:rPr>
        <w:t>…………………</w:t>
      </w:r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của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</w:p>
    <w:p w:rsidR="00946825" w:rsidRPr="00380D23" w:rsidRDefault="00946825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>
        <w:rPr>
          <w:rFonts w:eastAsia="Times New Roman"/>
          <w:i/>
          <w:szCs w:val="26"/>
          <w:lang w:val="en-US"/>
        </w:rPr>
        <w:t>CÔNG TY</w:t>
      </w:r>
      <w:r w:rsidR="00CA2AA1">
        <w:rPr>
          <w:rFonts w:eastAsia="Times New Roman"/>
          <w:i/>
          <w:szCs w:val="26"/>
          <w:lang w:val="en-US"/>
        </w:rPr>
        <w:t xml:space="preserve"> TNHH MTV TM VÀ DV NGỌC THƠM</w:t>
      </w:r>
    </w:p>
    <w:p w:rsidR="006833F0" w:rsidRPr="00380D23" w:rsidRDefault="006833F0" w:rsidP="006833F0">
      <w:pPr>
        <w:tabs>
          <w:tab w:val="left" w:pos="540"/>
          <w:tab w:val="right" w:pos="9072"/>
        </w:tabs>
        <w:ind w:left="0" w:firstLine="567"/>
        <w:jc w:val="center"/>
        <w:rPr>
          <w:bCs/>
          <w:iCs/>
          <w:szCs w:val="26"/>
          <w:u w:val="dotted"/>
        </w:rPr>
      </w:pPr>
      <w:r w:rsidRPr="00380D23">
        <w:rPr>
          <w:bCs/>
          <w:iCs/>
          <w:szCs w:val="26"/>
        </w:rPr>
        <w:t xml:space="preserve">Kính gửi: Ngân hàng TMCP Ngoại thương Việt Nam (VCB) - Chi nhánh </w:t>
      </w:r>
      <w:r w:rsidR="00946825">
        <w:rPr>
          <w:bCs/>
          <w:iCs/>
          <w:szCs w:val="26"/>
          <w:u w:val="dotted"/>
        </w:rPr>
        <w:t>Tân Bình</w:t>
      </w:r>
    </w:p>
    <w:p w:rsidR="006833F0" w:rsidRPr="00380D23" w:rsidRDefault="006833F0" w:rsidP="006833F0">
      <w:pPr>
        <w:widowControl/>
        <w:tabs>
          <w:tab w:val="left" w:pos="3969"/>
        </w:tabs>
        <w:spacing w:before="0" w:line="264" w:lineRule="auto"/>
        <w:ind w:left="-72" w:right="42"/>
        <w:jc w:val="left"/>
        <w:rPr>
          <w:rFonts w:eastAsia="Times New Roman"/>
          <w:i/>
          <w:iCs/>
          <w:szCs w:val="26"/>
          <w:lang w:val="en-US"/>
        </w:rPr>
      </w:pPr>
      <w:r w:rsidRPr="00380D23">
        <w:rPr>
          <w:rFonts w:eastAsia="Times New Roman"/>
          <w:iCs/>
          <w:szCs w:val="26"/>
          <w:lang w:val="en-US"/>
        </w:rPr>
        <w:tab/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6"/>
          <w:lang w:val="en-US"/>
        </w:rPr>
      </w:pPr>
      <w:r w:rsidRPr="00380D23">
        <w:rPr>
          <w:rFonts w:eastAsia="Times New Roman"/>
          <w:sz w:val="24"/>
          <w:szCs w:val="26"/>
          <w:lang w:val="en-US"/>
        </w:rPr>
        <w:t xml:space="preserve">Liên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giao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của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với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các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thông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tin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như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sau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0"/>
        <w:rPr>
          <w:rFonts w:eastAsia="Times New Roman"/>
          <w:szCs w:val="26"/>
          <w:lang w:val="en-US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18"/>
        <w:gridCol w:w="2807"/>
        <w:gridCol w:w="2981"/>
        <w:gridCol w:w="2844"/>
      </w:tblGrid>
      <w:tr w:rsidR="006833F0" w:rsidRPr="00380D23" w:rsidTr="00904795">
        <w:tc>
          <w:tcPr>
            <w:tcW w:w="38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50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Diễn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159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2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hàng</w:t>
            </w: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Số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4" w:type="pct"/>
          </w:tcPr>
          <w:p w:rsidR="006833F0" w:rsidRPr="00253CBE" w:rsidRDefault="00253CBE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253CBE">
              <w:rPr>
                <w:sz w:val="28"/>
                <w:szCs w:val="26"/>
              </w:rPr>
              <w:t>AQ 36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6833F0" w:rsidRPr="00253CBE" w:rsidRDefault="00253CBE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253CBE">
              <w:t>25/08/2022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Tên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Frozen Pork Front Hocks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90366D" w:rsidRPr="0090366D" w:rsidRDefault="006833F0" w:rsidP="0090366D">
            <w:pPr>
              <w:pStyle w:val="Default"/>
              <w:rPr>
                <w:rFonts w:eastAsiaTheme="minorHAnsi"/>
              </w:rPr>
            </w:pPr>
            <w:r w:rsidRPr="00380D23">
              <w:t xml:space="preserve">Bằng số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2"/>
            </w:tblGrid>
            <w:tr w:rsidR="0090366D" w:rsidRPr="0090366D">
              <w:trPr>
                <w:trHeight w:val="107"/>
              </w:trPr>
              <w:tc>
                <w:tcPr>
                  <w:tcW w:w="0" w:type="auto"/>
                </w:tcPr>
                <w:p w:rsidR="0090366D" w:rsidRPr="0090366D" w:rsidRDefault="0090366D" w:rsidP="0090366D">
                  <w:pPr>
                    <w:widowControl/>
                    <w:autoSpaceDE w:val="0"/>
                    <w:autoSpaceDN w:val="0"/>
                    <w:adjustRightInd w:val="0"/>
                    <w:spacing w:before="0" w:line="240" w:lineRule="auto"/>
                    <w:ind w:left="0"/>
                    <w:jc w:val="left"/>
                    <w:rPr>
                      <w:rFonts w:eastAsia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90366D">
                    <w:rPr>
                      <w:rFonts w:eastAsiaTheme="minorHAns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8A2039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50,960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usd</w:t>
                  </w:r>
                  <w:proofErr w:type="spellEnd"/>
                </w:p>
              </w:tc>
            </w:tr>
          </w:tbl>
          <w:p w:rsidR="0090366D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90366D" w:rsidRPr="00380D23" w:rsidRDefault="008A2039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mười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ngàn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chín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trăm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sáu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mươi</w:t>
            </w:r>
            <w:proofErr w:type="spellEnd"/>
            <w:r w:rsidR="0090366D">
              <w:rPr>
                <w:sz w:val="24"/>
                <w:szCs w:val="24"/>
                <w:lang w:val="en-US"/>
              </w:rPr>
              <w:t xml:space="preserve"> đô la mỹ.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Agro Queen Sp. Z o. o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Cs w:val="26"/>
                <w:lang w:val="en-US"/>
              </w:rPr>
              <w:t>CÔNG TY TNHH MTV TM VÀ DV NGỌC THƠM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hưởng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nhận thanh toán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Agro Queen Sp. Z o. o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</w:p>
        </w:tc>
        <w:tc>
          <w:tcPr>
            <w:tcW w:w="1594" w:type="pct"/>
          </w:tcPr>
          <w:p w:rsidR="0090366D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97212B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33,797.4</w:t>
            </w:r>
            <w:r w:rsidR="00137BA6">
              <w:rPr>
                <w:sz w:val="21"/>
              </w:rPr>
              <w:t>0</w:t>
            </w:r>
            <w:r w:rsidR="0090366D">
              <w:rPr>
                <w:sz w:val="21"/>
              </w:rPr>
              <w:t xml:space="preserve"> USD</w:t>
            </w:r>
          </w:p>
          <w:p w:rsidR="0090366D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6833F0" w:rsidRPr="00380D23" w:rsidRDefault="0097212B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Ba mươi ba ngàn bẩy trăm chín mươi bẩy</w:t>
            </w:r>
            <w:r w:rsidR="0090366D">
              <w:rPr>
                <w:sz w:val="21"/>
              </w:rPr>
              <w:t xml:space="preserve"> đ</w:t>
            </w:r>
            <w:r w:rsidR="0090366D" w:rsidRPr="00184CF4">
              <w:rPr>
                <w:sz w:val="21"/>
              </w:rPr>
              <w:t>ô</w:t>
            </w:r>
            <w:r w:rsidR="0090366D">
              <w:rPr>
                <w:sz w:val="21"/>
              </w:rPr>
              <w:t xml:space="preserve"> la m</w:t>
            </w:r>
            <w:r w:rsidR="0090366D" w:rsidRPr="00184CF4">
              <w:rPr>
                <w:sz w:val="21"/>
              </w:rPr>
              <w:t>ỹ</w:t>
            </w:r>
            <w:r>
              <w:rPr>
                <w:sz w:val="21"/>
              </w:rPr>
              <w:t xml:space="preserve"> và bốn</w:t>
            </w:r>
            <w:r w:rsidR="00137BA6">
              <w:rPr>
                <w:sz w:val="21"/>
              </w:rPr>
              <w:t xml:space="preserve"> mươi</w:t>
            </w:r>
            <w:bookmarkStart w:id="3" w:name="_GoBack"/>
            <w:bookmarkEnd w:id="3"/>
            <w:r>
              <w:rPr>
                <w:sz w:val="21"/>
              </w:rPr>
              <w:t xml:space="preserve"> cent.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>TÔI/CHÚNG TÔI XIN CAM KẾT: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Giao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nói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liên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:</w:t>
      </w:r>
    </w:p>
    <w:p w:rsidR="006833F0" w:rsidRPr="00317B72" w:rsidRDefault="006833F0" w:rsidP="00317B72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tạm nhập tái xuất: </w:t>
      </w:r>
      <w:r w:rsidRPr="00380D23">
        <w:rPr>
          <w:rFonts w:eastAsia="Times New Roman"/>
          <w:spacing w:val="-4"/>
          <w:sz w:val="24"/>
          <w:szCs w:val="24"/>
        </w:rPr>
        <w:tab/>
        <w:t xml:space="preserve">    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Pr="00380D23" w:rsidRDefault="006833F0" w:rsidP="006833F0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kinh doanh chuyển khẩu: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Pr="00380D23" w:rsidRDefault="006833F0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6833F0" w:rsidRPr="00380D23" w:rsidTr="00904795">
        <w:tc>
          <w:tcPr>
            <w:tcW w:w="237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Loại</w:t>
            </w:r>
            <w:proofErr w:type="spellEnd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dịch</w:t>
            </w:r>
            <w:proofErr w:type="spellEnd"/>
          </w:p>
        </w:tc>
        <w:tc>
          <w:tcPr>
            <w:tcW w:w="668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Cam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kế</w:t>
            </w:r>
            <w:r w:rsidR="00317B72">
              <w:rPr>
                <w:b/>
                <w:sz w:val="24"/>
                <w:szCs w:val="24"/>
                <w:lang w:val="en-US"/>
              </w:rPr>
              <w:t>t</w:t>
            </w:r>
            <w:proofErr w:type="spellEnd"/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lastRenderedPageBreak/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02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thực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06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  <w:p w:rsidR="006833F0" w:rsidRPr="00317B72" w:rsidRDefault="006833F0" w:rsidP="00317B72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: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….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317B72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trước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: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:rsidR="006833F0" w:rsidRPr="00946825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  <w:r w:rsidRPr="00380D23">
        <w:rPr>
          <w:rFonts w:eastAsia="Times New Roman"/>
          <w:b/>
          <w:sz w:val="24"/>
          <w:szCs w:val="24"/>
          <w:lang w:val="en-US"/>
        </w:rPr>
        <w:t>CHỨNG TỪ CAM KẾT BỔ SUNG: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3F0" w:rsidRPr="00380D23" w:rsidTr="00904795">
        <w:tc>
          <w:tcPr>
            <w:tcW w:w="9062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line="269" w:lineRule="auto"/>
              <w:ind w:left="0" w:right="40" w:firstLine="544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mới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phù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minh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thành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)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r w:rsidRPr="00380D23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380D23">
              <w:rPr>
                <w:i/>
                <w:sz w:val="22"/>
                <w:szCs w:val="24"/>
                <w:lang w:val="en-US"/>
              </w:rPr>
              <w:t>Invoice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Việ</w:t>
            </w:r>
            <w:r w:rsidR="00946825">
              <w:rPr>
                <w:sz w:val="24"/>
                <w:szCs w:val="24"/>
                <w:lang w:val="en-US"/>
              </w:rPr>
              <w:t>t Nam)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="009468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825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tabs>
          <w:tab w:val="left" w:pos="993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chịu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mọi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trách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nhiệm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trước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pháp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luật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và Ngân hàng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về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việc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không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thực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hiện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những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đây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.</w:t>
      </w:r>
    </w:p>
    <w:p w:rsidR="006833F0" w:rsidRPr="00380D23" w:rsidRDefault="006833F0" w:rsidP="006833F0">
      <w:pPr>
        <w:spacing w:before="0"/>
        <w:jc w:val="center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…,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ngày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… tháng …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năm</w:t>
      </w:r>
      <w:proofErr w:type="spellEnd"/>
    </w:p>
    <w:p w:rsidR="006833F0" w:rsidRPr="00380D23" w:rsidRDefault="006833F0" w:rsidP="006833F0">
      <w:pPr>
        <w:spacing w:before="0"/>
        <w:jc w:val="center"/>
        <w:rPr>
          <w:szCs w:val="24"/>
        </w:rPr>
      </w:pPr>
      <w:r w:rsidRPr="00380D23">
        <w:rPr>
          <w:sz w:val="24"/>
          <w:szCs w:val="24"/>
        </w:rPr>
        <w:t>Khách hàng</w:t>
      </w:r>
    </w:p>
    <w:p w:rsidR="006833F0" w:rsidRPr="00380D23" w:rsidRDefault="006833F0" w:rsidP="006833F0">
      <w:pPr>
        <w:spacing w:before="0"/>
        <w:jc w:val="center"/>
        <w:rPr>
          <w:sz w:val="24"/>
          <w:szCs w:val="24"/>
        </w:rPr>
      </w:pPr>
      <w:r w:rsidRPr="00380D23">
        <w:rPr>
          <w:i/>
          <w:sz w:val="24"/>
          <w:szCs w:val="24"/>
        </w:rPr>
        <w:lastRenderedPageBreak/>
        <w:t>[Ký, ghi rõ tên tổ chức/cá nhân, đóng dấu]</w:t>
      </w:r>
    </w:p>
    <w:p w:rsidR="006833F0" w:rsidRPr="00380D23" w:rsidRDefault="006833F0" w:rsidP="006833F0">
      <w:pPr>
        <w:spacing w:before="0"/>
        <w:jc w:val="center"/>
        <w:rPr>
          <w:sz w:val="22"/>
          <w:szCs w:val="20"/>
        </w:rPr>
      </w:pPr>
      <w:r w:rsidRPr="00380D23">
        <w:rPr>
          <w:sz w:val="22"/>
          <w:szCs w:val="20"/>
        </w:rPr>
        <w:br w:type="page"/>
      </w:r>
    </w:p>
    <w:p w:rsidR="00B23CD9" w:rsidRDefault="00B23CD9"/>
    <w:sectPr w:rsidR="00B2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2E3"/>
    <w:multiLevelType w:val="hybridMultilevel"/>
    <w:tmpl w:val="26389618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F0"/>
    <w:rsid w:val="00137BA6"/>
    <w:rsid w:val="00253CBE"/>
    <w:rsid w:val="00317B72"/>
    <w:rsid w:val="006833F0"/>
    <w:rsid w:val="00686B09"/>
    <w:rsid w:val="008A2039"/>
    <w:rsid w:val="0090366D"/>
    <w:rsid w:val="00946825"/>
    <w:rsid w:val="0097212B"/>
    <w:rsid w:val="00A40A08"/>
    <w:rsid w:val="00AF4327"/>
    <w:rsid w:val="00B23CD9"/>
    <w:rsid w:val="00C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CE54"/>
  <w15:chartTrackingRefBased/>
  <w15:docId w15:val="{87C0EC50-C918-4319-A211-6069504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6D"/>
    <w:pPr>
      <w:widowControl w:val="0"/>
      <w:spacing w:before="60" w:after="0" w:line="360" w:lineRule="exact"/>
      <w:ind w:left="1077"/>
      <w:jc w:val="both"/>
    </w:pPr>
    <w:rPr>
      <w:rFonts w:ascii="Times New Roman" w:eastAsia="Calibri" w:hAnsi="Times New Roman" w:cs="Times New Roman"/>
      <w:sz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8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 Binh Dinh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Thanh Tam</dc:creator>
  <cp:keywords/>
  <dc:description/>
  <cp:lastModifiedBy>USER</cp:lastModifiedBy>
  <cp:revision>13</cp:revision>
  <dcterms:created xsi:type="dcterms:W3CDTF">2021-07-22T12:17:00Z</dcterms:created>
  <dcterms:modified xsi:type="dcterms:W3CDTF">2022-10-13T02:12:00Z</dcterms:modified>
</cp:coreProperties>
</file>