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60"/>
      </w:tblGrid>
      <w:tr w:rsidR="00C33D02" w:rsidRPr="0063128F" w:rsidTr="002D1BCE">
        <w:tc>
          <w:tcPr>
            <w:tcW w:w="4860" w:type="dxa"/>
          </w:tcPr>
          <w:p w:rsidR="00C33D02" w:rsidRPr="0063128F" w:rsidRDefault="00C33D02" w:rsidP="002D1BC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CÔNG TY TNHH MTV TM VÀ DV NGỌC THƠM</w:t>
            </w:r>
          </w:p>
          <w:p w:rsidR="00C33D02" w:rsidRPr="0063128F" w:rsidRDefault="00C33D02" w:rsidP="002D1BC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  <w:p w:rsidR="00C33D02" w:rsidRPr="0063128F" w:rsidRDefault="00C33D02" w:rsidP="002D1BC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proofErr w:type="spellEnd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: HĐL</w:t>
            </w:r>
            <w:r w:rsidR="002D1BCE">
              <w:rPr>
                <w:rFonts w:ascii="Times New Roman" w:hAnsi="Times New Roman" w:cs="Times New Roman"/>
                <w:i/>
                <w:sz w:val="26"/>
                <w:szCs w:val="26"/>
              </w:rPr>
              <w:t>D/202</w:t>
            </w:r>
            <w:r w:rsidR="00AD500F">
              <w:rPr>
                <w:rFonts w:ascii="Times New Roman" w:hAnsi="Times New Roman" w:cs="Times New Roman"/>
                <w:i/>
                <w:sz w:val="26"/>
                <w:szCs w:val="26"/>
              </w:rPr>
              <w:t>2/002</w:t>
            </w:r>
          </w:p>
          <w:p w:rsidR="00C33D02" w:rsidRPr="0063128F" w:rsidRDefault="00C33D02" w:rsidP="002D1BCE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760" w:type="dxa"/>
          </w:tcPr>
          <w:p w:rsidR="00C33D02" w:rsidRPr="0063128F" w:rsidRDefault="00C33D02" w:rsidP="00C33D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Độclập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Tự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do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Hạnhphúc</w:t>
            </w:r>
            <w:proofErr w:type="spellEnd"/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------------------------------------</w:t>
            </w:r>
          </w:p>
          <w:p w:rsidR="00C33D02" w:rsidRPr="006F1000" w:rsidRDefault="00AD500F" w:rsidP="002D1BCE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HCM,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17</w:t>
            </w:r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 </w:t>
            </w:r>
            <w:proofErr w:type="spellStart"/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tháng</w:t>
            </w:r>
            <w:proofErr w:type="spellEnd"/>
            <w:r w:rsidR="005E7AC6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02</w:t>
            </w:r>
            <w:r w:rsidR="00883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năm</w:t>
            </w:r>
            <w:proofErr w:type="spellEnd"/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20</w:t>
            </w:r>
            <w:r w:rsidR="002D1BCE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</w:t>
            </w:r>
            <w:r w:rsidR="00883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</w:t>
            </w:r>
          </w:p>
          <w:p w:rsidR="00C33D02" w:rsidRPr="0063128F" w:rsidRDefault="00C33D02" w:rsidP="002D1B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:rsidR="00C33D02" w:rsidRPr="006F1000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F100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C33D02" w:rsidRPr="00082196" w:rsidRDefault="00C33D02" w:rsidP="00C3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08219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HỢP ĐỒNG LAO ĐỘNG</w:t>
      </w:r>
    </w:p>
    <w:p w:rsidR="00C33D02" w:rsidRPr="006F1000" w:rsidRDefault="00C33D02" w:rsidP="00C3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C33D02" w:rsidRPr="006F1000" w:rsidRDefault="00C33D02" w:rsidP="00C33D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Chúng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tôi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một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bên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là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 CÔNG TY TNHH MTV TM VÀ DV NGỌC THƠM</w:t>
      </w:r>
    </w:p>
    <w:p w:rsidR="00C33D02" w:rsidRDefault="00C33D02" w:rsidP="00C33D0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TP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.Thủ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082196" w:rsidRDefault="00082196" w:rsidP="00082196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MST: 0309391503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25/09/2009</w:t>
      </w:r>
    </w:p>
    <w:p w:rsidR="00082196" w:rsidRPr="00E068AF" w:rsidRDefault="00082196" w:rsidP="0008219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: 02862 906 6</w:t>
      </w:r>
      <w:r w:rsidRPr="0042726D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</w:p>
    <w:p w:rsidR="00082196" w:rsidRPr="001F4FAC" w:rsidRDefault="00082196" w:rsidP="00C33D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Đại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diện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bởi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 TRẦN THỊ THƠM                    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23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1978         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2D1B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="002D1B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CM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ND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024665964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11/04/2011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..C.A TP.HCM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chỉ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cư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trú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TP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.Thủ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</w:t>
      </w:r>
      <w:r w:rsidR="002D1B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HCM</w:t>
      </w:r>
    </w:p>
    <w:p w:rsidR="00C33D02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</w:p>
    <w:p w:rsidR="00082196" w:rsidRPr="001F4FAC" w:rsidRDefault="00082196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33D02" w:rsidRPr="001F4FAC" w:rsidRDefault="00E14F97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một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bên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Ông</w:t>
      </w:r>
      <w:proofErr w:type="spellEnd"/>
      <w:r w:rsidR="00C33D02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  </w:t>
      </w:r>
      <w:proofErr w:type="spellStart"/>
      <w:r w:rsidR="00AD500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Nguyễn</w:t>
      </w:r>
      <w:proofErr w:type="spellEnd"/>
      <w:r w:rsidR="00AD500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AD500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Lê</w:t>
      </w:r>
      <w:proofErr w:type="spellEnd"/>
      <w:r w:rsidR="00AD500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AD500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Ngọc</w:t>
      </w:r>
      <w:proofErr w:type="spellEnd"/>
      <w:r w:rsidR="00AD500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AD500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Khang</w:t>
      </w:r>
      <w:proofErr w:type="spellEnd"/>
    </w:p>
    <w:p w:rsidR="001F4FAC" w:rsidRPr="002D1BCE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08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05 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</w:t>
      </w:r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997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 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N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CMND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001097035985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10/05/2021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CCS QLHC </w:t>
      </w:r>
      <w:proofErr w:type="spellStart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TTXH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đăng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ký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khẩu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thường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</w:t>
      </w:r>
      <w:r w:rsidR="005B0AD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rú</w:t>
      </w:r>
      <w:proofErr w:type="spellEnd"/>
      <w:r w:rsidR="005B0AD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180 </w:t>
      </w:r>
      <w:proofErr w:type="spellStart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proofErr w:type="spellEnd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 </w:t>
      </w:r>
      <w:proofErr w:type="spellStart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Lược</w:t>
      </w:r>
      <w:proofErr w:type="spellEnd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Hưng</w:t>
      </w:r>
      <w:proofErr w:type="spellEnd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Hòa</w:t>
      </w:r>
      <w:proofErr w:type="spellEnd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A, </w:t>
      </w:r>
      <w:proofErr w:type="spellStart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TP. HCM</w:t>
      </w:r>
    </w:p>
    <w:p w:rsidR="00883179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Chỗ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hiện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nay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180 </w:t>
      </w:r>
      <w:proofErr w:type="spellStart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proofErr w:type="spellEnd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 </w:t>
      </w:r>
      <w:proofErr w:type="spellStart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Lược</w:t>
      </w:r>
      <w:proofErr w:type="spellEnd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Hưng</w:t>
      </w:r>
      <w:proofErr w:type="spellEnd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Hòa</w:t>
      </w:r>
      <w:proofErr w:type="spellEnd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A, </w:t>
      </w:r>
      <w:proofErr w:type="spellStart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TP. HCM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Công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1F4FAC" w:rsidRPr="00801A47" w:rsidRDefault="00C33D02" w:rsidP="00801A47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4293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64293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4293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21E6"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21E6"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21E6" w:rsidRP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CC21E6" w:rsidRP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mặt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+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xuống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đội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bốc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xếp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xếp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lên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gọn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gàng</w:t>
      </w:r>
      <w:proofErr w:type="spellEnd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khoa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+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tuyến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đưa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xuống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cửa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proofErr w:type="spellEnd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).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đếm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ty,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giấy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tờ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chữ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phận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phòng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quỹ</w:t>
      </w:r>
      <w:proofErr w:type="spellEnd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01A47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)..</w:t>
      </w:r>
    </w:p>
    <w:p w:rsidR="00082196" w:rsidRPr="001F4FAC" w:rsidRDefault="00C33D02" w:rsidP="00883179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D5862">
        <w:rPr>
          <w:rFonts w:ascii="Times New Roman" w:hAnsi="Times New Roman" w:cs="Times New Roman"/>
          <w:color w:val="000000" w:themeColor="text1"/>
          <w:sz w:val="26"/>
          <w:szCs w:val="26"/>
        </w:rPr>
        <w:t>207/25/3</w:t>
      </w:r>
      <w:bookmarkStart w:id="0" w:name="_GoBack"/>
      <w:bookmarkEnd w:id="0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Hai,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Phường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5,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Quận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Chí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Minh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tiện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2: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đồng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 </w:t>
      </w:r>
      <w:proofErr w:type="spellStart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AD50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02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22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3: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ngơi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8h/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11h30,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Chiều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17h30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6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Theo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01A47" w:rsidRPr="001F4FAC" w:rsidRDefault="00C33D02" w:rsidP="00801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4: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801A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="00801A47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proofErr w:type="spellEnd"/>
      <w:r w:rsidR="00801A4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801A47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801A4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801A47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chính</w:t>
      </w:r>
      <w:proofErr w:type="spellEnd"/>
      <w:r w:rsidR="00801A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4.773.600 </w:t>
      </w:r>
      <w:proofErr w:type="spellStart"/>
      <w:r w:rsidR="00801A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01A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="00801A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801A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="00801A47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Phụ</w:t>
      </w:r>
      <w:proofErr w:type="spellEnd"/>
      <w:r w:rsidR="00801A4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801A47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cấp</w:t>
      </w:r>
      <w:proofErr w:type="spellEnd"/>
      <w:r w:rsidR="00801A47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801A47" w:rsidRDefault="00801A47" w:rsidP="00801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73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0.000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972.400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Xăng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điện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thoại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3.315.000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801A47" w:rsidRPr="001F4FAC" w:rsidRDefault="00801A47" w:rsidP="00801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trơ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tiền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̀ ở: 1.768.000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đồng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tháng</w:t>
      </w:r>
      <w:proofErr w:type="spellEnd"/>
    </w:p>
    <w:p w:rsidR="00C33D02" w:rsidRPr="001F4FAC" w:rsidRDefault="00C33D02" w:rsidP="00801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Tiền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thưởng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</w:p>
    <w:p w:rsidR="00082196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Hình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thức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Chế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nâng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xã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B65E9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hội</w:t>
      </w:r>
      <w:proofErr w:type="spellEnd"/>
      <w:r w:rsidR="00B65E9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y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thất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Cách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bổ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sung,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phúc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khác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du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lịch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(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5: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ngừng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hoãn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6: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3803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trụ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ty, </w:t>
      </w:r>
      <w:proofErr w:type="spellStart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 </w:t>
      </w:r>
      <w:proofErr w:type="spellStart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</w:t>
      </w:r>
      <w:r w:rsidR="00801A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="003803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2"/>
        <w:gridCol w:w="4992"/>
      </w:tblGrid>
      <w:tr w:rsidR="001F4FAC" w:rsidRPr="001F4FAC" w:rsidTr="002D1BCE">
        <w:tc>
          <w:tcPr>
            <w:tcW w:w="4992" w:type="dxa"/>
          </w:tcPr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91D9B" w:rsidRDefault="00570CC0" w:rsidP="0008219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NGUYỄN LÊ NGỌC KHANG</w:t>
            </w:r>
          </w:p>
        </w:tc>
        <w:tc>
          <w:tcPr>
            <w:tcW w:w="4992" w:type="dxa"/>
          </w:tcPr>
          <w:p w:rsidR="00C33D02" w:rsidRPr="00191D9B" w:rsidRDefault="00C33D02" w:rsidP="002D1BC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:rsidR="00801D6D" w:rsidRPr="001F4FAC" w:rsidRDefault="00801D6D">
      <w:pPr>
        <w:rPr>
          <w:color w:val="000000" w:themeColor="text1"/>
        </w:rPr>
      </w:pPr>
    </w:p>
    <w:sectPr w:rsidR="00801D6D" w:rsidRPr="001F4FAC" w:rsidSect="00801A47">
      <w:pgSz w:w="11907" w:h="16839" w:code="9"/>
      <w:pgMar w:top="630" w:right="747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3D02"/>
    <w:rsid w:val="00082196"/>
    <w:rsid w:val="00125309"/>
    <w:rsid w:val="00191D9B"/>
    <w:rsid w:val="00194BAD"/>
    <w:rsid w:val="001F4FAC"/>
    <w:rsid w:val="002D1BCE"/>
    <w:rsid w:val="003803A4"/>
    <w:rsid w:val="003C228B"/>
    <w:rsid w:val="00562865"/>
    <w:rsid w:val="00570CC0"/>
    <w:rsid w:val="00597AF8"/>
    <w:rsid w:val="005B0AD0"/>
    <w:rsid w:val="005E7AC6"/>
    <w:rsid w:val="006310A8"/>
    <w:rsid w:val="00642938"/>
    <w:rsid w:val="006B3039"/>
    <w:rsid w:val="007B6362"/>
    <w:rsid w:val="00801A47"/>
    <w:rsid w:val="00801D6D"/>
    <w:rsid w:val="00883179"/>
    <w:rsid w:val="009A3E75"/>
    <w:rsid w:val="00A44E34"/>
    <w:rsid w:val="00A62B71"/>
    <w:rsid w:val="00A658EA"/>
    <w:rsid w:val="00A91E50"/>
    <w:rsid w:val="00A95E35"/>
    <w:rsid w:val="00AD500F"/>
    <w:rsid w:val="00AD5862"/>
    <w:rsid w:val="00B40BD6"/>
    <w:rsid w:val="00B65E93"/>
    <w:rsid w:val="00B74370"/>
    <w:rsid w:val="00C33D02"/>
    <w:rsid w:val="00CC21E6"/>
    <w:rsid w:val="00DF77F9"/>
    <w:rsid w:val="00E14F97"/>
    <w:rsid w:val="00EC5144"/>
    <w:rsid w:val="00ED1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9458E"/>
  <w15:docId w15:val="{5F2ECDA4-0920-4C92-B913-F0CA8AB9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D0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D0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Tien Duat</dc:creator>
  <cp:keywords/>
  <dc:description/>
  <cp:lastModifiedBy>Admin</cp:lastModifiedBy>
  <cp:revision>22</cp:revision>
  <cp:lastPrinted>2023-05-10T09:26:00Z</cp:lastPrinted>
  <dcterms:created xsi:type="dcterms:W3CDTF">2018-06-27T04:55:00Z</dcterms:created>
  <dcterms:modified xsi:type="dcterms:W3CDTF">2023-05-10T09:26:00Z</dcterms:modified>
</cp:coreProperties>
</file>