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C318F">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C318F">
              <w:rPr>
                <w:rFonts w:ascii="Times New Roman" w:hAnsi="Times New Roman" w:cs="Times New Roman"/>
                <w:sz w:val="26"/>
                <w:szCs w:val="26"/>
              </w:rPr>
              <w:t>04/04/2024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C318F">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C318F">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C318F">
              <w:rPr>
                <w:rFonts w:ascii="Times New Roman" w:hAnsi="Times New Roman" w:cs="Times New Roman"/>
                <w:i/>
                <w:sz w:val="26"/>
                <w:szCs w:val="26"/>
              </w:rPr>
              <w:t>04</w:t>
            </w:r>
            <w:r w:rsidR="00DE6942">
              <w:rPr>
                <w:rFonts w:ascii="Times New Roman" w:hAnsi="Times New Roman" w:cs="Times New Roman"/>
                <w:i/>
                <w:sz w:val="26"/>
                <w:szCs w:val="26"/>
              </w:rPr>
              <w:t xml:space="preserve"> năm 20</w:t>
            </w:r>
            <w:r w:rsidR="008C318F">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C318F">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C318F">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61701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617017">
        <w:rPr>
          <w:rFonts w:ascii="Times New Roman" w:hAnsi="Times New Roman" w:cs="Times New Roman"/>
          <w:b/>
          <w:sz w:val="26"/>
          <w:szCs w:val="26"/>
        </w:rPr>
        <w:t>HUỲNH THANH PHONG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Sinh ngày:</w:t>
      </w:r>
      <w:r w:rsidR="007A0B2E">
        <w:rPr>
          <w:rFonts w:ascii="Times New Roman" w:hAnsi="Times New Roman" w:cs="Times New Roman"/>
          <w:sz w:val="26"/>
          <w:szCs w:val="26"/>
        </w:rPr>
        <w:t xml:space="preserve"> 10/01/1999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7A0B2E">
        <w:rPr>
          <w:rFonts w:ascii="Times New Roman" w:hAnsi="Times New Roman" w:cs="Times New Roman"/>
          <w:sz w:val="26"/>
          <w:szCs w:val="26"/>
        </w:rPr>
        <w:t>CCCD</w:t>
      </w:r>
      <w:r w:rsidRPr="00C16EDB">
        <w:rPr>
          <w:rFonts w:ascii="Times New Roman" w:hAnsi="Times New Roman" w:cs="Times New Roman"/>
          <w:sz w:val="26"/>
          <w:szCs w:val="26"/>
        </w:rPr>
        <w:t>:</w:t>
      </w:r>
      <w:r w:rsidR="007A0B2E">
        <w:rPr>
          <w:rFonts w:ascii="Times New Roman" w:hAnsi="Times New Roman" w:cs="Times New Roman"/>
          <w:sz w:val="26"/>
          <w:szCs w:val="26"/>
        </w:rPr>
        <w:t xml:space="preserve"> 082099009214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7A0B2E">
        <w:rPr>
          <w:rFonts w:ascii="Times New Roman" w:hAnsi="Times New Roman" w:cs="Times New Roman"/>
          <w:sz w:val="26"/>
          <w:szCs w:val="26"/>
        </w:rPr>
        <w:t>02/07/2021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7A0B2E">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7A0B2E">
        <w:rPr>
          <w:rFonts w:ascii="Times New Roman" w:hAnsi="Times New Roman" w:cs="Times New Roman"/>
          <w:sz w:val="26"/>
          <w:szCs w:val="26"/>
        </w:rPr>
        <w:t>Ấp Tân Thái, Tân Phong, Cai Lậy, Tiền Giang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7A0B2E">
        <w:rPr>
          <w:rFonts w:ascii="Times New Roman" w:hAnsi="Times New Roman" w:cs="Times New Roman"/>
          <w:sz w:val="26"/>
          <w:szCs w:val="26"/>
        </w:rPr>
        <w:t>Ấp Tân Thái, Tân Phong, Cai Lậy, Tiền Giang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bookmarkStart w:id="0" w:name="_GoBack"/>
      <w:bookmarkEnd w:id="0"/>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Nhân viên </w:t>
      </w:r>
      <w:r w:rsidR="008C318F">
        <w:rPr>
          <w:rFonts w:ascii="Times New Roman" w:eastAsia="Times New Roman" w:hAnsi="Times New Roman" w:cs="Times New Roman"/>
          <w:color w:val="000000" w:themeColor="text1"/>
          <w:sz w:val="26"/>
          <w:szCs w:val="26"/>
        </w:rPr>
        <w:t>kho</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Tổ chức thực hiện việc nhập, xuất, luân chuyển hàng hóa theo đúng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Kiểm tra </w:t>
      </w:r>
      <w:r>
        <w:rPr>
          <w:rFonts w:ascii="Times New Roman" w:eastAsia="Times New Roman" w:hAnsi="Times New Roman" w:cs="Times New Roman"/>
          <w:color w:val="000000" w:themeColor="text1"/>
          <w:sz w:val="26"/>
          <w:szCs w:val="26"/>
        </w:rPr>
        <w:t>hàng hóa xuất nhập tồn, s</w:t>
      </w:r>
      <w:r w:rsidRPr="0074150D">
        <w:rPr>
          <w:rFonts w:ascii="Times New Roman" w:eastAsia="Times New Roman" w:hAnsi="Times New Roman" w:cs="Times New Roman"/>
          <w:color w:val="000000" w:themeColor="text1"/>
          <w:sz w:val="26"/>
          <w:szCs w:val="26"/>
        </w:rPr>
        <w:t xml:space="preserve">oạn hàng theo đơn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Nhập xuất hàng hóa theo qui định. Theo dõi số lượng xuất nhập tồn hằng ngày và bảo đảm tất cả hàng hóa phải có định mức t</w:t>
      </w:r>
      <w:r>
        <w:rPr>
          <w:rFonts w:ascii="Times New Roman" w:eastAsia="Times New Roman" w:hAnsi="Times New Roman" w:cs="Times New Roman"/>
          <w:color w:val="000000" w:themeColor="text1"/>
          <w:sz w:val="26"/>
          <w:szCs w:val="26"/>
        </w:rPr>
        <w:t>ồn kho tối thiểu</w:t>
      </w:r>
      <w:r w:rsidRPr="0074150D">
        <w:rPr>
          <w:rFonts w:ascii="Times New Roman" w:eastAsia="Times New Roman" w:hAnsi="Times New Roman" w:cs="Times New Roman"/>
          <w:color w:val="000000" w:themeColor="text1"/>
          <w:sz w:val="26"/>
          <w:szCs w:val="26"/>
        </w:rPr>
        <w:t xml:space="preserve">. </w:t>
      </w:r>
    </w:p>
    <w:p w:rsidR="00C16EDB" w:rsidRPr="00C16EDB"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Sắp xếp, phân loại và bảo quản hàng hóa trong kho có hệ thống và d</w:t>
      </w:r>
      <w:r>
        <w:rPr>
          <w:rFonts w:ascii="Times New Roman" w:eastAsia="Times New Roman" w:hAnsi="Times New Roman" w:cs="Times New Roman"/>
          <w:color w:val="000000" w:themeColor="text1"/>
          <w:sz w:val="26"/>
          <w:szCs w:val="26"/>
        </w:rPr>
        <w:t>ễ</w:t>
      </w:r>
      <w:r w:rsidRPr="0074150D">
        <w:rPr>
          <w:rFonts w:ascii="Times New Roman" w:eastAsia="Times New Roman" w:hAnsi="Times New Roman" w:cs="Times New Roman"/>
          <w:color w:val="000000" w:themeColor="text1"/>
          <w:sz w:val="26"/>
          <w:szCs w:val="26"/>
        </w:rPr>
        <w:t xml:space="preserve"> tìm kiếm Chuẩn bị các chứng từ liên quan đến vận chuyển hàng hóa </w:t>
      </w:r>
      <w:r>
        <w:rPr>
          <w:rFonts w:ascii="Times New Roman" w:eastAsia="Times New Roman" w:hAnsi="Times New Roman" w:cs="Times New Roman"/>
          <w:color w:val="000000" w:themeColor="text1"/>
          <w:sz w:val="26"/>
          <w:szCs w:val="26"/>
        </w:rPr>
        <w:t>đ</w:t>
      </w:r>
      <w:r w:rsidRPr="0074150D">
        <w:rPr>
          <w:rFonts w:ascii="Times New Roman" w:eastAsia="Times New Roman" w:hAnsi="Times New Roman" w:cs="Times New Roman"/>
          <w:color w:val="000000" w:themeColor="text1"/>
          <w:sz w:val="26"/>
          <w:szCs w:val="26"/>
        </w:rPr>
        <w:t>ảm bảo về tiêu chuẩn an toàn, an ninh và vệ sinh trong hệ thống kho Hỗ trợ các công việc phát sinh khác khi Quản Lý yêu cầu</w:t>
      </w:r>
      <w:r>
        <w:rPr>
          <w:rFonts w:ascii="Times New Roman" w:eastAsia="Times New Roman" w:hAnsi="Times New Roman" w:cs="Times New Roman"/>
          <w:color w:val="000000" w:themeColor="text1"/>
          <w:sz w:val="26"/>
          <w:szCs w:val="26"/>
        </w:rPr>
        <w:t>.</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lastRenderedPageBreak/>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B445BD" w:rsidRPr="00B445BD">
        <w:rPr>
          <w:rFonts w:ascii="Times New Roman" w:eastAsia="Times New Roman" w:hAnsi="Times New Roman" w:cs="Times New Roman"/>
          <w:color w:val="000000" w:themeColor="text1"/>
          <w:sz w:val="26"/>
          <w:szCs w:val="26"/>
        </w:rPr>
        <w:t>01 tháng 04 năm 2024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7h30 đến </w:t>
      </w:r>
      <w:r w:rsidR="008F692A">
        <w:rPr>
          <w:rFonts w:ascii="Times New Roman" w:eastAsia="Times New Roman" w:hAnsi="Times New Roman" w:cs="Times New Roman"/>
          <w:color w:val="000000" w:themeColor="text1"/>
          <w:sz w:val="26"/>
          <w:szCs w:val="26"/>
        </w:rPr>
        <w:t>12h00</w:t>
      </w:r>
      <w:r w:rsidRPr="00C16EDB">
        <w:rPr>
          <w:rFonts w:ascii="Times New Roman" w:eastAsia="Times New Roman" w:hAnsi="Times New Roman" w:cs="Times New Roman"/>
          <w:color w:val="000000" w:themeColor="text1"/>
          <w:sz w:val="26"/>
          <w:szCs w:val="26"/>
        </w:rPr>
        <w:t>, Chiều từ 1</w:t>
      </w:r>
      <w:r w:rsidR="008F692A">
        <w:rPr>
          <w:rFonts w:ascii="Times New Roman" w:eastAsia="Times New Roman" w:hAnsi="Times New Roman" w:cs="Times New Roman"/>
          <w:color w:val="000000" w:themeColor="text1"/>
          <w:sz w:val="26"/>
          <w:szCs w:val="26"/>
        </w:rPr>
        <w:t>3</w:t>
      </w:r>
      <w:r w:rsidRPr="00C16EDB">
        <w:rPr>
          <w:rFonts w:ascii="Times New Roman" w:eastAsia="Times New Roman" w:hAnsi="Times New Roman" w:cs="Times New Roman"/>
          <w:color w:val="000000" w:themeColor="text1"/>
          <w:sz w:val="26"/>
          <w:szCs w:val="26"/>
        </w:rPr>
        <w:t>h</w:t>
      </w:r>
      <w:r w:rsidR="008F692A">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 xml:space="preserve"> đến 17h</w:t>
      </w:r>
      <w:r w:rsidR="008F692A">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xml:space="preserve">: Hàng năm người lao động được đi tham quan, du lịch, nghỉ </w:t>
      </w:r>
      <w:r w:rsidR="00B445BD">
        <w:rPr>
          <w:rFonts w:ascii="Times New Roman" w:eastAsia="Times New Roman" w:hAnsi="Times New Roman" w:cs="Times New Roman"/>
          <w:color w:val="000000" w:themeColor="text1"/>
          <w:sz w:val="26"/>
          <w:szCs w:val="26"/>
        </w:rPr>
        <w:t>mát, theo quy định của công ty (</w:t>
      </w:r>
      <w:r w:rsidRPr="00C16EDB">
        <w:rPr>
          <w:rFonts w:ascii="Times New Roman" w:eastAsia="Times New Roman" w:hAnsi="Times New Roman" w:cs="Times New Roman"/>
          <w:color w:val="000000" w:themeColor="text1"/>
          <w:sz w:val="26"/>
          <w:szCs w:val="26"/>
        </w:rPr>
        <w:t>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lastRenderedPageBreak/>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69"/>
      </w:tblGrid>
      <w:tr w:rsidR="00C16EDB" w:rsidRPr="001F4FAC" w:rsidTr="00B445BD">
        <w:trPr>
          <w:trHeight w:val="2237"/>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B445BD"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HUỲNH THANH PHONG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617017"/>
    <w:rsid w:val="007A0B2E"/>
    <w:rsid w:val="008C318F"/>
    <w:rsid w:val="008F692A"/>
    <w:rsid w:val="00B445BD"/>
    <w:rsid w:val="00C16EDB"/>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4FAF"/>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2023-10-12T06:49:00Z</dcterms:created>
  <dcterms:modified xsi:type="dcterms:W3CDTF">2024-04-03T10:35:00Z</dcterms:modified>
</cp:coreProperties>
</file>