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45E06">
            <w:pPr>
              <w:spacing w:before="120" w:after="120"/>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345E06">
              <w:rPr>
                <w:rFonts w:ascii="Times New Roman" w:hAnsi="Times New Roman" w:cs="Times New Roman"/>
                <w:sz w:val="26"/>
                <w:szCs w:val="26"/>
              </w:rPr>
              <w:t>01/04/2024</w:t>
            </w:r>
            <w:r w:rsidRPr="00C16EDB">
              <w:rPr>
                <w:rFonts w:ascii="Times New Roman" w:hAnsi="Times New Roman" w:cs="Times New Roman"/>
                <w:sz w:val="26"/>
                <w:szCs w:val="26"/>
              </w:rPr>
              <w:t>/HĐLĐ</w:t>
            </w:r>
          </w:p>
        </w:tc>
        <w:tc>
          <w:tcPr>
            <w:tcW w:w="6025" w:type="dxa"/>
          </w:tcPr>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C16EDB">
            <w:pPr>
              <w:spacing w:before="120" w:after="120"/>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C16EDB">
            <w:pPr>
              <w:spacing w:before="120" w:after="120"/>
              <w:jc w:val="center"/>
              <w:rPr>
                <w:rFonts w:ascii="Times New Roman" w:hAnsi="Times New Roman" w:cs="Times New Roman"/>
                <w:b/>
                <w:sz w:val="26"/>
                <w:szCs w:val="26"/>
              </w:rPr>
            </w:pPr>
          </w:p>
          <w:p w:rsidR="00C16EDB" w:rsidRPr="00C16EDB" w:rsidRDefault="00C16EDB" w:rsidP="00345E06">
            <w:pPr>
              <w:spacing w:before="120" w:after="120"/>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345E06">
              <w:rPr>
                <w:rFonts w:ascii="Times New Roman" w:hAnsi="Times New Roman" w:cs="Times New Roman"/>
                <w:i/>
                <w:sz w:val="26"/>
                <w:szCs w:val="26"/>
              </w:rPr>
              <w:t>01</w:t>
            </w:r>
            <w:r w:rsidRPr="00C16EDB">
              <w:rPr>
                <w:rFonts w:ascii="Times New Roman" w:hAnsi="Times New Roman" w:cs="Times New Roman"/>
                <w:i/>
                <w:sz w:val="26"/>
                <w:szCs w:val="26"/>
              </w:rPr>
              <w:t xml:space="preserve"> tháng 0</w:t>
            </w:r>
            <w:r w:rsidR="00345E06">
              <w:rPr>
                <w:rFonts w:ascii="Times New Roman" w:hAnsi="Times New Roman" w:cs="Times New Roman"/>
                <w:i/>
                <w:sz w:val="26"/>
                <w:szCs w:val="26"/>
              </w:rPr>
              <w:t>4</w:t>
            </w:r>
            <w:r w:rsidRPr="00C16EDB">
              <w:rPr>
                <w:rFonts w:ascii="Times New Roman" w:hAnsi="Times New Roman" w:cs="Times New Roman"/>
                <w:i/>
                <w:sz w:val="26"/>
                <w:szCs w:val="26"/>
              </w:rPr>
              <w:t xml:space="preserve"> năm 20</w:t>
            </w:r>
            <w:r w:rsidR="00345E06">
              <w:rPr>
                <w:rFonts w:ascii="Times New Roman" w:hAnsi="Times New Roman" w:cs="Times New Roman"/>
                <w:i/>
                <w:sz w:val="26"/>
                <w:szCs w:val="26"/>
              </w:rPr>
              <w:t>24</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ĐỒNG LAO ĐỘNG</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2019;</w:t>
      </w:r>
    </w:p>
    <w:p w:rsidR="00C16EDB" w:rsidRPr="00C16EDB" w:rsidRDefault="00C16EDB" w:rsidP="00231378">
      <w:pPr>
        <w:spacing w:before="120" w:after="12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231378">
      <w:pPr>
        <w:spacing w:before="120" w:after="12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345E06">
        <w:rPr>
          <w:rFonts w:ascii="Times New Roman" w:hAnsi="Times New Roman" w:cs="Times New Roman"/>
          <w:sz w:val="26"/>
          <w:szCs w:val="26"/>
        </w:rPr>
        <w:t>01/04/2024</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EB0844">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Đại diện bởi: Bà TRẦN THỊ THƠM</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Chức vụ: Chủ tịch Công ty</w:t>
      </w:r>
    </w:p>
    <w:p w:rsidR="00C16EDB" w:rsidRPr="00C16EDB" w:rsidRDefault="00C16EDB" w:rsidP="00231378">
      <w:pPr>
        <w:spacing w:before="120" w:after="12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Ông </w:t>
      </w:r>
      <w:r w:rsidR="00EB0844" w:rsidRPr="00EB0844">
        <w:rPr>
          <w:rFonts w:ascii="Times New Roman" w:hAnsi="Times New Roman" w:cs="Times New Roman"/>
          <w:b/>
          <w:sz w:val="26"/>
          <w:szCs w:val="26"/>
        </w:rPr>
        <w:t>ĐỖ MINH QUANG</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EB0844">
        <w:rPr>
          <w:rFonts w:ascii="Times New Roman" w:eastAsia="Times New Roman" w:hAnsi="Times New Roman" w:cs="Times New Roman"/>
          <w:color w:val="000000" w:themeColor="text1"/>
          <w:sz w:val="26"/>
          <w:szCs w:val="26"/>
        </w:rPr>
        <w:t>01/04/1984</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Nam</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Số C</w:t>
      </w:r>
      <w:r w:rsidR="00345E06">
        <w:rPr>
          <w:rFonts w:ascii="Times New Roman" w:hAnsi="Times New Roman" w:cs="Times New Roman"/>
          <w:sz w:val="26"/>
          <w:szCs w:val="26"/>
        </w:rPr>
        <w:t>CCD</w:t>
      </w:r>
      <w:r w:rsidRPr="00C16EDB">
        <w:rPr>
          <w:rFonts w:ascii="Times New Roman" w:hAnsi="Times New Roman" w:cs="Times New Roman"/>
          <w:sz w:val="26"/>
          <w:szCs w:val="26"/>
        </w:rPr>
        <w:t xml:space="preserve">: </w:t>
      </w:r>
      <w:r w:rsidR="00EB0844" w:rsidRPr="00EB0844">
        <w:rPr>
          <w:rFonts w:ascii="Times New Roman" w:hAnsi="Times New Roman" w:cs="Times New Roman"/>
          <w:sz w:val="26"/>
          <w:szCs w:val="26"/>
        </w:rPr>
        <w:t>001084043068</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EB0844" w:rsidRPr="00EB0844">
        <w:rPr>
          <w:rFonts w:ascii="Times New Roman" w:hAnsi="Times New Roman" w:cs="Times New Roman"/>
          <w:sz w:val="26"/>
          <w:szCs w:val="26"/>
        </w:rPr>
        <w:t>16/04/2021</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0F5E4A">
        <w:rPr>
          <w:rFonts w:ascii="Times New Roman" w:hAnsi="Times New Roman" w:cs="Times New Roman"/>
          <w:sz w:val="26"/>
          <w:szCs w:val="26"/>
        </w:rPr>
        <w:t>Cục Cảnh sát</w:t>
      </w:r>
      <w:r w:rsidR="000F5E4A" w:rsidRPr="000F5E4A">
        <w:rPr>
          <w:rFonts w:ascii="Times New Roman" w:hAnsi="Times New Roman" w:cs="Times New Roman"/>
          <w:sz w:val="26"/>
          <w:szCs w:val="26"/>
        </w:rPr>
        <w:t xml:space="preserve"> QLHC về trật tự xã hội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EB0844">
        <w:rPr>
          <w:rFonts w:ascii="Times New Roman" w:eastAsia="Times New Roman" w:hAnsi="Times New Roman" w:cs="Times New Roman"/>
          <w:color w:val="000000" w:themeColor="text1"/>
          <w:sz w:val="26"/>
          <w:szCs w:val="26"/>
        </w:rPr>
        <w:t>Phố Lụa TDP Quyết Tiến, Vạn Phúc, Hà Đông, Hà Nội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EB0844">
        <w:rPr>
          <w:rFonts w:ascii="Times New Roman" w:eastAsia="Times New Roman" w:hAnsi="Times New Roman" w:cs="Times New Roman"/>
          <w:color w:val="000000" w:themeColor="text1"/>
          <w:sz w:val="26"/>
          <w:szCs w:val="26"/>
        </w:rPr>
        <w:t>Phố Lụa TDP Quyết Tiến, Vạn Phúc, Hà Đông, Hà Nội</w:t>
      </w:r>
    </w:p>
    <w:p w:rsidR="00C16EDB" w:rsidRPr="00C16EDB" w:rsidRDefault="00C16EDB" w:rsidP="00231378">
      <w:pPr>
        <w:spacing w:before="120" w:after="120"/>
        <w:jc w:val="both"/>
        <w:rPr>
          <w:rFonts w:ascii="Times New Roman" w:hAnsi="Times New Roman" w:cs="Times New Roman"/>
          <w:sz w:val="26"/>
          <w:szCs w:val="26"/>
        </w:rPr>
      </w:pPr>
      <w:r w:rsidRPr="00C16EDB">
        <w:rPr>
          <w:rFonts w:ascii="Times New Roman" w:hAnsi="Times New Roman" w:cs="Times New Roman"/>
          <w:sz w:val="26"/>
          <w:szCs w:val="26"/>
        </w:rPr>
        <w:t>Thỏa thuận ký kết hợp đồng lao động và cam kết làm đúng những điều khoản sau đây: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Chức vụ: Nhân viên Kinh doanh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Công việc phải làm: Nhận và thực hiện dịch vụ theo yêu cầu của khách hàng, nghiên cứu, thu thập thông tin về thị trường, nhu cầu khách hàng. Chăm sóc khách hàng cũ, tìm kiếm khách hàng mới, đề xuất chính sách bán hàng, xúc tiến ký kết hợp đồng với các đối tác</w:t>
      </w:r>
    </w:p>
    <w:p w:rsidR="007E2C3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2) Địa điểm làm việc của người lao động:</w:t>
      </w:r>
      <w:r w:rsidRPr="00385FAB">
        <w:rPr>
          <w:rFonts w:ascii="Times New Roman" w:eastAsia="Times New Roman" w:hAnsi="Times New Roman" w:cs="Times New Roman"/>
          <w:bCs/>
          <w:color w:val="000000" w:themeColor="text1"/>
          <w:sz w:val="26"/>
          <w:szCs w:val="26"/>
        </w:rPr>
        <w:t xml:space="preserve"> Tại </w:t>
      </w:r>
      <w:r w:rsidR="007E2C3B">
        <w:rPr>
          <w:rFonts w:ascii="Times New Roman" w:eastAsia="Times New Roman" w:hAnsi="Times New Roman" w:cs="Times New Roman"/>
          <w:bCs/>
          <w:color w:val="000000" w:themeColor="text1"/>
          <w:sz w:val="26"/>
          <w:szCs w:val="26"/>
        </w:rPr>
        <w:t>C6 Khu đấu giá Ngô Thì Nhậm, phường Hà Cầu, quận Hà Đông, thành phố Hà Nội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Điều 2: Thời hạn của hợp đồng lao động:</w:t>
      </w:r>
    </w:p>
    <w:p w:rsid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Loại hợp đồng lao động: Không thời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Bắt đầu từ ngày </w:t>
      </w:r>
      <w:r w:rsidR="007E2C3B">
        <w:rPr>
          <w:rFonts w:ascii="Times New Roman" w:eastAsia="Times New Roman" w:hAnsi="Times New Roman" w:cs="Times New Roman"/>
          <w:bCs/>
          <w:color w:val="000000" w:themeColor="text1"/>
          <w:sz w:val="26"/>
          <w:szCs w:val="26"/>
        </w:rPr>
        <w:t>01</w:t>
      </w:r>
      <w:r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ngày: 8h/ngày – Sáng từ 7h30 đến 1</w:t>
      </w:r>
      <w:r w:rsidR="006E5BAE">
        <w:rPr>
          <w:rFonts w:ascii="Times New Roman" w:eastAsia="Times New Roman" w:hAnsi="Times New Roman" w:cs="Times New Roman"/>
          <w:bCs/>
          <w:color w:val="000000" w:themeColor="text1"/>
          <w:sz w:val="26"/>
          <w:szCs w:val="26"/>
        </w:rPr>
        <w:t>2h00</w:t>
      </w:r>
      <w:r w:rsidRPr="00385FAB">
        <w:rPr>
          <w:rFonts w:ascii="Times New Roman" w:eastAsia="Times New Roman" w:hAnsi="Times New Roman" w:cs="Times New Roman"/>
          <w:bCs/>
          <w:color w:val="000000" w:themeColor="text1"/>
          <w:sz w:val="26"/>
          <w:szCs w:val="26"/>
        </w:rPr>
        <w:t>, Chiều từ 1</w:t>
      </w:r>
      <w:r w:rsidR="006E5BAE">
        <w:rPr>
          <w:rFonts w:ascii="Times New Roman" w:eastAsia="Times New Roman" w:hAnsi="Times New Roman" w:cs="Times New Roman"/>
          <w:bCs/>
          <w:color w:val="000000" w:themeColor="text1"/>
          <w:sz w:val="26"/>
          <w:szCs w:val="26"/>
        </w:rPr>
        <w:t>3</w:t>
      </w:r>
      <w:r w:rsidRPr="00385FAB">
        <w:rPr>
          <w:rFonts w:ascii="Times New Roman" w:eastAsia="Times New Roman" w:hAnsi="Times New Roman" w:cs="Times New Roman"/>
          <w:bCs/>
          <w:color w:val="000000" w:themeColor="text1"/>
          <w:sz w:val="26"/>
          <w:szCs w:val="26"/>
        </w:rPr>
        <w:t>h</w:t>
      </w:r>
      <w:r>
        <w:rPr>
          <w:rFonts w:ascii="Times New Roman" w:eastAsia="Times New Roman" w:hAnsi="Times New Roman" w:cs="Times New Roman"/>
          <w:bCs/>
          <w:color w:val="000000" w:themeColor="text1"/>
          <w:sz w:val="26"/>
          <w:szCs w:val="26"/>
        </w:rPr>
        <w:t>00</w:t>
      </w:r>
      <w:r w:rsidRPr="00385FAB">
        <w:rPr>
          <w:rFonts w:ascii="Times New Roman" w:eastAsia="Times New Roman" w:hAnsi="Times New Roman" w:cs="Times New Roman"/>
          <w:bCs/>
          <w:color w:val="000000" w:themeColor="text1"/>
          <w:sz w:val="26"/>
          <w:szCs w:val="26"/>
        </w:rPr>
        <w:t xml:space="preserve"> đến 17h</w:t>
      </w:r>
      <w:r>
        <w:rPr>
          <w:rFonts w:ascii="Times New Roman" w:eastAsia="Times New Roman" w:hAnsi="Times New Roman" w:cs="Times New Roman"/>
          <w:bCs/>
          <w:color w:val="000000" w:themeColor="text1"/>
          <w:sz w:val="26"/>
          <w:szCs w:val="26"/>
        </w:rPr>
        <w:t>0</w:t>
      </w:r>
      <w:r w:rsidRPr="00385FAB">
        <w:rPr>
          <w:rFonts w:ascii="Times New Roman" w:eastAsia="Times New Roman" w:hAnsi="Times New Roman" w:cs="Times New Roman"/>
          <w:bCs/>
          <w:color w:val="000000" w:themeColor="text1"/>
          <w:sz w:val="26"/>
          <w:szCs w:val="26"/>
        </w:rPr>
        <w:t>0</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4: Nghĩa vụ và quyền lợi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5.616.000đồng/tháng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Phụ cấp: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Ăn trưa: 730.000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Trách nhiệm: 530.400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Xăng xe, điện thoại, nhà ở: 3.712.800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Phụ cấp độc hại: 442.000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đóng BHXH:</w:t>
      </w:r>
      <w:r w:rsidRPr="00385FAB">
        <w:rPr>
          <w:rFonts w:ascii="Times New Roman" w:eastAsia="Times New Roman" w:hAnsi="Times New Roman" w:cs="Times New Roman"/>
          <w:bCs/>
          <w:color w:val="000000" w:themeColor="text1"/>
          <w:sz w:val="26"/>
          <w:szCs w:val="26"/>
        </w:rPr>
        <w:t xml:space="preserve"> 6.588.400 đồng/tháng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Tiền thưởng lễ, tết: Được hưởng theo quy chế lương thưởng chung của toàn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Hình thức trả lương: theo thời gian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Được trả lương vào các ngày từ 01 đến 05 của tháng sau.</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Chế độ nâng lương: 1 năm 1 lần căn cứ vào kết quả thực hiện công việc của người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hiểm xã hội, bảo hiểm y tế, bảo hiểm thất nghiệp: Được tham gia bảo hiểm theo quy định của Luật bảo hiểm về mức tham đóng và tỷ lệ đóng.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Cách khoản bổ sung, phúc lợi khác: Hàng năm người lao động được đi tham quan, du lịch, nghỉ mát, theo quy định của công ty ( nếu có).</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6E5BAE">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Hoàn thành những công việc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sidR="007E2C3B">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5: Nghĩa vụ và quyền hạn của người sử dụng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3945AC">
        <w:rPr>
          <w:rFonts w:ascii="Times New Roman" w:eastAsia="Times New Roman" w:hAnsi="Times New Roman" w:cs="Times New Roman"/>
          <w:b/>
          <w:bCs/>
          <w:color w:val="000000" w:themeColor="text1"/>
          <w:sz w:val="26"/>
          <w:szCs w:val="26"/>
        </w:rPr>
        <w:t xml:space="preserve"> </w:t>
      </w:r>
      <w:bookmarkStart w:id="0" w:name="_GoBack"/>
      <w:bookmarkEnd w:id="0"/>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 các chế độ và quyền lợi cho người lao động theo hợp đồng lao động.</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Điều hành người lao động hoàn thành công việc theo hợp đồng (bố trí, điều chuyển, tạm ngừng việc)</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Tạm hoãn, chấm dứt hợp đồng lao động, kỷ luật người lao động theo quy định của pháp luật và nội quy lao động của doanh nghiệp.</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Những vấn đề về lao động không ghi trong hợp đồng lao động này thì áp dụng theo nội quy lao động và quy chế lương thưởng của công ty.</w:t>
      </w:r>
    </w:p>
    <w:p w:rsidR="00385FAB" w:rsidRPr="00385FAB" w:rsidRDefault="00385FAB" w:rsidP="00385FAB">
      <w:pPr>
        <w:shd w:val="clear" w:color="auto" w:fill="FFFFFF"/>
        <w:spacing w:before="120" w:after="12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Hợp đồng lao động được làm thành 02 bản có giá trị ngang nhau, mỗi bên giữ một bản và có hiệu lực từ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385FAB">
        <w:rPr>
          <w:rFonts w:ascii="Times New Roman" w:eastAsia="Times New Roman" w:hAnsi="Times New Roman" w:cs="Times New Roman"/>
          <w:bCs/>
          <w:color w:val="000000" w:themeColor="text1"/>
          <w:sz w:val="26"/>
          <w:szCs w:val="26"/>
        </w:rPr>
        <w:t>.</w:t>
      </w:r>
      <w:r w:rsidR="007E2C3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Khi hai bên ký kết phụ lục hợp đồng lao động thì nội dung của phụ lục hợp đồng lao động cũng có giá trị như các nội dung của bản hợp đồng lao động này.</w:t>
      </w:r>
    </w:p>
    <w:p w:rsidR="00C16EDB" w:rsidRPr="00231378" w:rsidRDefault="00C16EDB" w:rsidP="00385FAB">
      <w:pPr>
        <w:shd w:val="clear" w:color="auto" w:fill="FFFFFF"/>
        <w:spacing w:before="120" w:after="120" w:line="240" w:lineRule="auto"/>
        <w:jc w:val="both"/>
        <w:rPr>
          <w:rFonts w:ascii="Times New Roman" w:eastAsia="Times New Roman" w:hAnsi="Times New Roman" w:cs="Times New Roman"/>
          <w:b/>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ngày </w:t>
      </w:r>
      <w:r w:rsidR="007E2C3B">
        <w:rPr>
          <w:rFonts w:ascii="Times New Roman" w:eastAsia="Times New Roman" w:hAnsi="Times New Roman" w:cs="Times New Roman"/>
          <w:bCs/>
          <w:color w:val="000000" w:themeColor="text1"/>
          <w:sz w:val="26"/>
          <w:szCs w:val="26"/>
        </w:rPr>
        <w:t>01</w:t>
      </w:r>
      <w:r w:rsidR="007E2C3B" w:rsidRPr="00385FAB">
        <w:rPr>
          <w:rFonts w:ascii="Times New Roman" w:eastAsia="Times New Roman" w:hAnsi="Times New Roman" w:cs="Times New Roman"/>
          <w:bCs/>
          <w:color w:val="000000" w:themeColor="text1"/>
          <w:sz w:val="26"/>
          <w:szCs w:val="26"/>
        </w:rPr>
        <w:t xml:space="preserve"> tháng 0</w:t>
      </w:r>
      <w:r w:rsidR="007E2C3B">
        <w:rPr>
          <w:rFonts w:ascii="Times New Roman" w:eastAsia="Times New Roman" w:hAnsi="Times New Roman" w:cs="Times New Roman"/>
          <w:bCs/>
          <w:color w:val="000000" w:themeColor="text1"/>
          <w:sz w:val="26"/>
          <w:szCs w:val="26"/>
        </w:rPr>
        <w:t>4</w:t>
      </w:r>
      <w:r w:rsidR="007E2C3B" w:rsidRPr="00385FAB">
        <w:rPr>
          <w:rFonts w:ascii="Times New Roman" w:eastAsia="Times New Roman" w:hAnsi="Times New Roman" w:cs="Times New Roman"/>
          <w:bCs/>
          <w:color w:val="000000" w:themeColor="text1"/>
          <w:sz w:val="26"/>
          <w:szCs w:val="26"/>
        </w:rPr>
        <w:t xml:space="preserve"> năm 20</w:t>
      </w:r>
      <w:r w:rsidR="007E2C3B">
        <w:rPr>
          <w:rFonts w:ascii="Times New Roman" w:eastAsia="Times New Roman" w:hAnsi="Times New Roman" w:cs="Times New Roman"/>
          <w:bCs/>
          <w:color w:val="000000" w:themeColor="text1"/>
          <w:sz w:val="26"/>
          <w:szCs w:val="26"/>
        </w:rPr>
        <w:t>24</w:t>
      </w:r>
      <w:r w:rsidRPr="00231378">
        <w:rPr>
          <w:rFonts w:ascii="Times New Roman" w:eastAsia="Times New Roman" w:hAnsi="Times New Roman" w:cs="Times New Roman"/>
          <w:color w:val="000000" w:themeColor="text1"/>
          <w:sz w:val="26"/>
          <w:szCs w:val="26"/>
        </w:rPr>
        <w:t>.</w:t>
      </w:r>
    </w:p>
    <w:p w:rsidR="00C16EDB" w:rsidRPr="001F4FAC" w:rsidRDefault="00C16EDB" w:rsidP="00C16EDB">
      <w:pPr>
        <w:shd w:val="clear" w:color="auto" w:fill="FFFFFF"/>
        <w:spacing w:after="0" w:line="240" w:lineRule="auto"/>
        <w:rPr>
          <w:rFonts w:ascii="Times New Roman" w:eastAsia="Times New Roman" w:hAnsi="Times New Roman" w:cs="Times New Roman"/>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69"/>
      </w:tblGrid>
      <w:tr w:rsidR="00C16EDB" w:rsidRPr="001F4FAC" w:rsidTr="007F5630">
        <w:tc>
          <w:tcPr>
            <w:tcW w:w="4992" w:type="dxa"/>
          </w:tcPr>
          <w:p w:rsidR="00C16EDB" w:rsidRPr="0017284E" w:rsidRDefault="00C16EDB" w:rsidP="007F5630">
            <w:pPr>
              <w:jc w:val="center"/>
              <w:rPr>
                <w:rFonts w:ascii="Times New Roman" w:eastAsia="Times New Roman" w:hAnsi="Times New Roman" w:cs="Times New Roman"/>
                <w:i/>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376E59" w:rsidRDefault="00EB0844" w:rsidP="007E2C3B">
            <w:pPr>
              <w:jc w:val="center"/>
              <w:rPr>
                <w:rFonts w:ascii="Times New Roman" w:eastAsia="Times New Roman" w:hAnsi="Times New Roman" w:cs="Times New Roman"/>
                <w:b/>
                <w:color w:val="000000" w:themeColor="text1"/>
                <w:sz w:val="26"/>
                <w:szCs w:val="26"/>
              </w:rPr>
            </w:pPr>
            <w:r w:rsidRPr="00EB0844">
              <w:rPr>
                <w:rFonts w:ascii="Times New Roman" w:eastAsia="Times New Roman" w:hAnsi="Times New Roman" w:cs="Times New Roman"/>
                <w:b/>
                <w:color w:val="000000" w:themeColor="text1"/>
                <w:sz w:val="26"/>
                <w:szCs w:val="26"/>
              </w:rPr>
              <w:t>ĐỖ MINH QUANG</w:t>
            </w:r>
          </w:p>
        </w:tc>
        <w:tc>
          <w:tcPr>
            <w:tcW w:w="4992" w:type="dxa"/>
          </w:tcPr>
          <w:p w:rsidR="00C16EDB" w:rsidRPr="001F4FAC" w:rsidRDefault="00C16EDB" w:rsidP="007F5630">
            <w:pPr>
              <w:jc w:val="center"/>
              <w:rPr>
                <w:rFonts w:ascii="Times New Roman" w:eastAsia="Times New Roman" w:hAnsi="Times New Roman" w:cs="Times New Roman"/>
                <w:color w:val="000000" w:themeColor="text1"/>
                <w:sz w:val="26"/>
                <w:szCs w:val="26"/>
              </w:rPr>
            </w:pPr>
            <w:r w:rsidRPr="001F4FAC">
              <w:rPr>
                <w:rFonts w:ascii="Times New Roman" w:eastAsia="Times New Roman" w:hAnsi="Times New Roman" w:cs="Times New Roman"/>
                <w:b/>
                <w:bCs/>
                <w:color w:val="000000" w:themeColor="text1"/>
                <w:sz w:val="26"/>
                <w:szCs w:val="26"/>
              </w:rPr>
              <w:t>Người</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sử</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dụng</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lao</w:t>
            </w:r>
            <w:r>
              <w:rPr>
                <w:rFonts w:ascii="Times New Roman" w:eastAsia="Times New Roman" w:hAnsi="Times New Roman" w:cs="Times New Roman"/>
                <w:b/>
                <w:bCs/>
                <w:color w:val="000000" w:themeColor="text1"/>
                <w:sz w:val="26"/>
                <w:szCs w:val="26"/>
              </w:rPr>
              <w:t xml:space="preserve"> </w:t>
            </w:r>
            <w:r w:rsidRPr="001F4FAC">
              <w:rPr>
                <w:rFonts w:ascii="Times New Roman" w:eastAsia="Times New Roman" w:hAnsi="Times New Roman" w:cs="Times New Roman"/>
                <w:b/>
                <w:bCs/>
                <w:color w:val="000000" w:themeColor="text1"/>
                <w:sz w:val="26"/>
                <w:szCs w:val="26"/>
              </w:rPr>
              <w:t>động</w:t>
            </w:r>
            <w:r w:rsidRPr="001F4FAC">
              <w:rPr>
                <w:rFonts w:ascii="Times New Roman" w:eastAsia="Times New Roman" w:hAnsi="Times New Roman" w:cs="Times New Roman"/>
                <w:color w:val="000000" w:themeColor="text1"/>
                <w:sz w:val="26"/>
                <w:szCs w:val="26"/>
              </w:rPr>
              <w:br/>
            </w:r>
            <w:r w:rsidRPr="0017284E">
              <w:rPr>
                <w:rFonts w:ascii="Times New Roman" w:eastAsia="Times New Roman" w:hAnsi="Times New Roman" w:cs="Times New Roman"/>
                <w:i/>
                <w:color w:val="000000" w:themeColor="text1"/>
                <w:sz w:val="26"/>
                <w:szCs w:val="26"/>
              </w:rPr>
              <w:t>(Ký</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tên, đóng</w:t>
            </w:r>
            <w:r>
              <w:rPr>
                <w:rFonts w:ascii="Times New Roman" w:eastAsia="Times New Roman" w:hAnsi="Times New Roman" w:cs="Times New Roman"/>
                <w:i/>
                <w:color w:val="000000" w:themeColor="text1"/>
                <w:sz w:val="26"/>
                <w:szCs w:val="26"/>
              </w:rPr>
              <w:t xml:space="preserve"> </w:t>
            </w:r>
            <w:r w:rsidRPr="0017284E">
              <w:rPr>
                <w:rFonts w:ascii="Times New Roman" w:eastAsia="Times New Roman" w:hAnsi="Times New Roman" w:cs="Times New Roman"/>
                <w:i/>
                <w:color w:val="000000" w:themeColor="text1"/>
                <w:sz w:val="26"/>
                <w:szCs w:val="26"/>
              </w:rPr>
              <w:t>dấu)</w:t>
            </w:r>
            <w:r w:rsidRPr="0017284E">
              <w:rPr>
                <w:rFonts w:ascii="Times New Roman" w:eastAsia="Times New Roman" w:hAnsi="Times New Roman" w:cs="Times New Roman"/>
                <w:i/>
                <w:color w:val="000000" w:themeColor="text1"/>
                <w:sz w:val="26"/>
                <w:szCs w:val="26"/>
              </w:rPr>
              <w:br/>
            </w: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color w:val="000000" w:themeColor="text1"/>
                <w:sz w:val="26"/>
                <w:szCs w:val="26"/>
              </w:rPr>
            </w:pPr>
          </w:p>
          <w:p w:rsidR="00C16EDB" w:rsidRPr="001F4FAC" w:rsidRDefault="00C16EDB" w:rsidP="007F5630">
            <w:pPr>
              <w:jc w:val="center"/>
              <w:rPr>
                <w:rFonts w:ascii="Times New Roman" w:eastAsia="Times New Roman" w:hAnsi="Times New Roman" w:cs="Times New Roman"/>
                <w:b/>
                <w:color w:val="000000" w:themeColor="text1"/>
                <w:sz w:val="26"/>
                <w:szCs w:val="26"/>
              </w:rPr>
            </w:pPr>
            <w:r w:rsidRPr="001F4FAC">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231378">
      <w:pgSz w:w="11906" w:h="16838" w:code="9"/>
      <w:pgMar w:top="1138" w:right="1138" w:bottom="113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24A4D"/>
    <w:rsid w:val="000F5E4A"/>
    <w:rsid w:val="00231378"/>
    <w:rsid w:val="00345E06"/>
    <w:rsid w:val="00385FAB"/>
    <w:rsid w:val="003945AC"/>
    <w:rsid w:val="006E5BAE"/>
    <w:rsid w:val="007E2C3B"/>
    <w:rsid w:val="009E39EA"/>
    <w:rsid w:val="00C16EDB"/>
    <w:rsid w:val="00EB0844"/>
    <w:rsid w:val="00F66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F40D6"/>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2023-10-12T06:49:00Z</dcterms:created>
  <dcterms:modified xsi:type="dcterms:W3CDTF">2024-04-03T10:24:00Z</dcterms:modified>
</cp:coreProperties>
</file>