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F44" w:rsidRDefault="00A96F44" w:rsidP="00A96F44">
      <w:pPr>
        <w:pStyle w:val="Heading1"/>
        <w:spacing w:before="79"/>
      </w:pPr>
      <w:r>
        <w:t>MẪU SỐ 08. TÌNH HÌNH TÀI CHÍNH CỦA</w:t>
      </w:r>
      <w:r>
        <w:rPr>
          <w:spacing w:val="-20"/>
        </w:rPr>
        <w:t xml:space="preserve"> </w:t>
      </w:r>
      <w:r>
        <w:t xml:space="preserve">NHÀ </w:t>
      </w:r>
      <w:r>
        <w:rPr>
          <w:spacing w:val="-2"/>
        </w:rPr>
        <w:t>THẦU</w:t>
      </w:r>
      <w:r>
        <w:rPr>
          <w:spacing w:val="-2"/>
          <w:vertAlign w:val="superscript"/>
        </w:rPr>
        <w:t>(1)</w:t>
      </w:r>
    </w:p>
    <w:p w:rsidR="00A96F44" w:rsidRDefault="00A96F44" w:rsidP="00A96F44">
      <w:pPr>
        <w:pStyle w:val="BodyText"/>
        <w:spacing w:before="1"/>
        <w:rPr>
          <w:b/>
          <w:sz w:val="58"/>
        </w:rPr>
      </w:pPr>
    </w:p>
    <w:p w:rsidR="00A96F44" w:rsidRPr="00D578A3" w:rsidRDefault="00A96F44" w:rsidP="00601940">
      <w:pPr>
        <w:pStyle w:val="BodyText"/>
        <w:tabs>
          <w:tab w:val="left" w:pos="3914"/>
        </w:tabs>
        <w:ind w:right="493"/>
        <w:jc w:val="right"/>
        <w:rPr>
          <w:lang w:val="en-US"/>
        </w:rPr>
      </w:pPr>
      <w:r>
        <w:t xml:space="preserve">Tên nhà thầu: </w:t>
      </w:r>
      <w:r w:rsidR="00D578A3" w:rsidRPr="00D578A3">
        <w:rPr>
          <w:lang w:val="en-US"/>
        </w:rPr>
        <w:t>CÔNG TY TNHH MTV THƯƠNG MẠI VÀ DỊCH VỤ NGỌC THƠM</w:t>
      </w:r>
    </w:p>
    <w:p w:rsidR="00A96F44" w:rsidRPr="00D578A3" w:rsidRDefault="00A96F44" w:rsidP="00601940">
      <w:pPr>
        <w:pStyle w:val="BodyText"/>
        <w:tabs>
          <w:tab w:val="left" w:pos="3059"/>
        </w:tabs>
        <w:spacing w:before="50"/>
        <w:ind w:right="493"/>
        <w:jc w:val="right"/>
        <w:rPr>
          <w:lang w:val="en-US"/>
        </w:rPr>
      </w:pPr>
      <w:r w:rsidRPr="00D578A3">
        <w:t xml:space="preserve">Ngày: </w:t>
      </w:r>
      <w:r w:rsidR="00D578A3" w:rsidRPr="00D578A3">
        <w:rPr>
          <w:lang w:val="en-US"/>
        </w:rPr>
        <w:t>01/11/2023</w:t>
      </w:r>
    </w:p>
    <w:p w:rsidR="00A96F44" w:rsidRDefault="00A96F44" w:rsidP="00D578A3">
      <w:pPr>
        <w:pStyle w:val="BodyText"/>
        <w:tabs>
          <w:tab w:val="left" w:pos="4639"/>
          <w:tab w:val="left" w:pos="5821"/>
          <w:tab w:val="left" w:pos="7400"/>
          <w:tab w:val="left" w:pos="8722"/>
          <w:tab w:val="left" w:pos="15402"/>
        </w:tabs>
        <w:spacing w:before="2" w:line="570" w:lineRule="atLeast"/>
        <w:ind w:left="100" w:right="493"/>
      </w:pPr>
      <w:r>
        <w:t xml:space="preserve">Năm tài chính của nhà thầu từ ngày </w:t>
      </w:r>
      <w:r w:rsidR="00D578A3" w:rsidRPr="00D578A3">
        <w:rPr>
          <w:lang w:val="en-US"/>
        </w:rPr>
        <w:t xml:space="preserve">01 </w:t>
      </w:r>
      <w:r w:rsidRPr="00D578A3">
        <w:t xml:space="preserve">tháng </w:t>
      </w:r>
      <w:r w:rsidR="00D578A3">
        <w:rPr>
          <w:lang w:val="en-US"/>
        </w:rPr>
        <w:t xml:space="preserve">01 </w:t>
      </w:r>
      <w:r w:rsidRPr="00D578A3">
        <w:t xml:space="preserve">đến ngày </w:t>
      </w:r>
      <w:r w:rsidR="00D578A3">
        <w:rPr>
          <w:lang w:val="en-US"/>
        </w:rPr>
        <w:t xml:space="preserve">31 </w:t>
      </w:r>
      <w:r w:rsidRPr="00D578A3">
        <w:t xml:space="preserve">tháng </w:t>
      </w:r>
      <w:r w:rsidR="00D578A3">
        <w:t>12</w:t>
      </w:r>
      <w:r>
        <w:t xml:space="preserve"> (nhà thầu điền nội dung này)</w:t>
      </w:r>
    </w:p>
    <w:p w:rsidR="00A96F44" w:rsidRDefault="00A96F44" w:rsidP="00A96F44">
      <w:pPr>
        <w:pStyle w:val="BodyText"/>
        <w:spacing w:before="52"/>
        <w:ind w:left="100"/>
      </w:pPr>
      <w:r>
        <w:t>Số liệu tài chính trong các năm gần nhất theo yêu cầu của E-</w:t>
      </w:r>
      <w:r>
        <w:rPr>
          <w:spacing w:val="-4"/>
        </w:rPr>
        <w:t>HSMT</w:t>
      </w:r>
    </w:p>
    <w:p w:rsidR="00A96F44" w:rsidRDefault="00A96F44" w:rsidP="00A96F44">
      <w:pPr>
        <w:pStyle w:val="BodyText"/>
        <w:rPr>
          <w:sz w:val="20"/>
        </w:rPr>
      </w:pPr>
    </w:p>
    <w:p w:rsidR="00A96F44" w:rsidRDefault="00A96F44" w:rsidP="00A96F44">
      <w:pPr>
        <w:pStyle w:val="BodyText"/>
        <w:spacing w:before="2"/>
        <w:rPr>
          <w:sz w:val="20"/>
        </w:rPr>
      </w:pPr>
    </w:p>
    <w:tbl>
      <w:tblPr>
        <w:tblW w:w="1512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1890"/>
        <w:gridCol w:w="1800"/>
        <w:gridCol w:w="1800"/>
        <w:gridCol w:w="1710"/>
        <w:gridCol w:w="1350"/>
        <w:gridCol w:w="1440"/>
        <w:gridCol w:w="1440"/>
        <w:gridCol w:w="1710"/>
        <w:gridCol w:w="990"/>
      </w:tblGrid>
      <w:tr w:rsidR="0073024E" w:rsidTr="00215F61">
        <w:trPr>
          <w:trHeight w:val="1993"/>
        </w:trPr>
        <w:tc>
          <w:tcPr>
            <w:tcW w:w="990" w:type="dxa"/>
            <w:shd w:val="clear" w:color="auto" w:fill="F5F5F5"/>
          </w:tcPr>
          <w:p w:rsidR="00A96F44" w:rsidRPr="00601940" w:rsidRDefault="00A96F44" w:rsidP="00C225A4">
            <w:pPr>
              <w:pStyle w:val="TableParagraph"/>
              <w:spacing w:before="30"/>
              <w:ind w:left="230" w:right="210"/>
              <w:jc w:val="center"/>
              <w:rPr>
                <w:b/>
                <w:sz w:val="26"/>
                <w:szCs w:val="26"/>
              </w:rPr>
            </w:pPr>
            <w:r w:rsidRPr="00601940">
              <w:rPr>
                <w:b/>
                <w:spacing w:val="-5"/>
                <w:sz w:val="26"/>
                <w:szCs w:val="26"/>
              </w:rPr>
              <w:t>Năm</w:t>
            </w:r>
          </w:p>
        </w:tc>
        <w:tc>
          <w:tcPr>
            <w:tcW w:w="1890" w:type="dxa"/>
            <w:shd w:val="clear" w:color="auto" w:fill="F5F5F5"/>
          </w:tcPr>
          <w:p w:rsidR="00A96F44" w:rsidRPr="00601940" w:rsidRDefault="00A96F44" w:rsidP="00C225A4">
            <w:pPr>
              <w:pStyle w:val="TableParagraph"/>
              <w:spacing w:before="30" w:line="278" w:lineRule="auto"/>
              <w:ind w:left="550" w:hanging="294"/>
              <w:rPr>
                <w:b/>
                <w:sz w:val="26"/>
                <w:szCs w:val="26"/>
              </w:rPr>
            </w:pPr>
            <w:r w:rsidRPr="00601940">
              <w:rPr>
                <w:b/>
                <w:sz w:val="26"/>
                <w:szCs w:val="26"/>
              </w:rPr>
              <w:t>Tổng</w:t>
            </w:r>
            <w:r w:rsidRPr="00601940">
              <w:rPr>
                <w:b/>
                <w:spacing w:val="-15"/>
                <w:sz w:val="26"/>
                <w:szCs w:val="26"/>
              </w:rPr>
              <w:t xml:space="preserve"> </w:t>
            </w:r>
            <w:r w:rsidRPr="00601940">
              <w:rPr>
                <w:b/>
                <w:sz w:val="26"/>
                <w:szCs w:val="26"/>
              </w:rPr>
              <w:t>tài</w:t>
            </w:r>
            <w:r w:rsidRPr="00601940">
              <w:rPr>
                <w:b/>
                <w:spacing w:val="-15"/>
                <w:sz w:val="26"/>
                <w:szCs w:val="26"/>
              </w:rPr>
              <w:t xml:space="preserve"> </w:t>
            </w:r>
            <w:r w:rsidRPr="00601940">
              <w:rPr>
                <w:b/>
                <w:sz w:val="26"/>
                <w:szCs w:val="26"/>
              </w:rPr>
              <w:t xml:space="preserve">sản </w:t>
            </w:r>
            <w:r w:rsidRPr="00601940">
              <w:rPr>
                <w:b/>
                <w:spacing w:val="-2"/>
                <w:sz w:val="26"/>
                <w:szCs w:val="26"/>
              </w:rPr>
              <w:t>(VND)</w:t>
            </w:r>
          </w:p>
        </w:tc>
        <w:tc>
          <w:tcPr>
            <w:tcW w:w="1800" w:type="dxa"/>
            <w:shd w:val="clear" w:color="auto" w:fill="F5F5F5"/>
          </w:tcPr>
          <w:p w:rsidR="00A96F44" w:rsidRPr="00601940" w:rsidRDefault="00A96F44" w:rsidP="00215F61">
            <w:pPr>
              <w:pStyle w:val="TableParagraph"/>
              <w:spacing w:before="30"/>
              <w:jc w:val="center"/>
              <w:rPr>
                <w:b/>
                <w:sz w:val="26"/>
                <w:szCs w:val="26"/>
              </w:rPr>
            </w:pPr>
            <w:r w:rsidRPr="00601940">
              <w:rPr>
                <w:b/>
                <w:sz w:val="26"/>
                <w:szCs w:val="26"/>
              </w:rPr>
              <w:t xml:space="preserve">Tổng nợ </w:t>
            </w:r>
            <w:r w:rsidRPr="00601940">
              <w:rPr>
                <w:b/>
                <w:spacing w:val="-2"/>
                <w:sz w:val="26"/>
                <w:szCs w:val="26"/>
              </w:rPr>
              <w:t>(VND</w:t>
            </w:r>
            <w:bookmarkStart w:id="0" w:name="_GoBack"/>
            <w:bookmarkEnd w:id="0"/>
            <w:r w:rsidRPr="00601940">
              <w:rPr>
                <w:b/>
                <w:spacing w:val="-2"/>
                <w:sz w:val="26"/>
                <w:szCs w:val="26"/>
              </w:rPr>
              <w:t>)</w:t>
            </w:r>
          </w:p>
        </w:tc>
        <w:tc>
          <w:tcPr>
            <w:tcW w:w="1800" w:type="dxa"/>
            <w:shd w:val="clear" w:color="auto" w:fill="F5F5F5"/>
          </w:tcPr>
          <w:p w:rsidR="00A96F44" w:rsidRPr="00601940" w:rsidRDefault="00A96F44" w:rsidP="00C225A4">
            <w:pPr>
              <w:pStyle w:val="TableParagraph"/>
              <w:spacing w:before="30" w:line="278" w:lineRule="auto"/>
              <w:ind w:left="280" w:hanging="101"/>
              <w:rPr>
                <w:b/>
                <w:sz w:val="26"/>
                <w:szCs w:val="26"/>
              </w:rPr>
            </w:pPr>
            <w:r w:rsidRPr="00601940">
              <w:rPr>
                <w:b/>
                <w:sz w:val="26"/>
                <w:szCs w:val="26"/>
              </w:rPr>
              <w:t>Giá</w:t>
            </w:r>
            <w:r w:rsidRPr="00601940">
              <w:rPr>
                <w:b/>
                <w:spacing w:val="-13"/>
                <w:sz w:val="26"/>
                <w:szCs w:val="26"/>
              </w:rPr>
              <w:t xml:space="preserve"> </w:t>
            </w:r>
            <w:r w:rsidRPr="00601940">
              <w:rPr>
                <w:b/>
                <w:sz w:val="26"/>
                <w:szCs w:val="26"/>
              </w:rPr>
              <w:t>trị</w:t>
            </w:r>
            <w:r w:rsidRPr="00601940">
              <w:rPr>
                <w:b/>
                <w:spacing w:val="-13"/>
                <w:sz w:val="26"/>
                <w:szCs w:val="26"/>
              </w:rPr>
              <w:t xml:space="preserve"> </w:t>
            </w:r>
            <w:r w:rsidRPr="00601940">
              <w:rPr>
                <w:b/>
                <w:sz w:val="26"/>
                <w:szCs w:val="26"/>
              </w:rPr>
              <w:t>tài</w:t>
            </w:r>
            <w:r w:rsidRPr="00601940">
              <w:rPr>
                <w:b/>
                <w:spacing w:val="-13"/>
                <w:sz w:val="26"/>
                <w:szCs w:val="26"/>
              </w:rPr>
              <w:t xml:space="preserve"> </w:t>
            </w:r>
            <w:r w:rsidRPr="00601940">
              <w:rPr>
                <w:b/>
                <w:sz w:val="26"/>
                <w:szCs w:val="26"/>
              </w:rPr>
              <w:t>sản ròng (VND)</w:t>
            </w:r>
          </w:p>
        </w:tc>
        <w:tc>
          <w:tcPr>
            <w:tcW w:w="1710" w:type="dxa"/>
            <w:shd w:val="clear" w:color="auto" w:fill="F5F5F5"/>
          </w:tcPr>
          <w:p w:rsidR="00A96F44" w:rsidRPr="00601940" w:rsidRDefault="00A96F44" w:rsidP="00C225A4">
            <w:pPr>
              <w:pStyle w:val="TableParagraph"/>
              <w:spacing w:before="30" w:line="278" w:lineRule="auto"/>
              <w:ind w:left="113" w:right="91"/>
              <w:jc w:val="center"/>
              <w:rPr>
                <w:b/>
                <w:sz w:val="26"/>
                <w:szCs w:val="26"/>
              </w:rPr>
            </w:pPr>
            <w:r w:rsidRPr="00601940">
              <w:rPr>
                <w:b/>
                <w:sz w:val="26"/>
                <w:szCs w:val="26"/>
              </w:rPr>
              <w:t>Doanh thu hằng năm (không</w:t>
            </w:r>
            <w:r w:rsidRPr="00601940">
              <w:rPr>
                <w:b/>
                <w:spacing w:val="-15"/>
                <w:sz w:val="26"/>
                <w:szCs w:val="26"/>
              </w:rPr>
              <w:t xml:space="preserve"> </w:t>
            </w:r>
            <w:r w:rsidRPr="00601940">
              <w:rPr>
                <w:b/>
                <w:sz w:val="26"/>
                <w:szCs w:val="26"/>
              </w:rPr>
              <w:t xml:space="preserve">bao gồm thuế </w:t>
            </w:r>
            <w:r w:rsidRPr="00601940">
              <w:rPr>
                <w:b/>
                <w:spacing w:val="-4"/>
                <w:sz w:val="26"/>
                <w:szCs w:val="26"/>
              </w:rPr>
              <w:t xml:space="preserve">VAT) </w:t>
            </w:r>
            <w:r w:rsidRPr="00601940">
              <w:rPr>
                <w:b/>
                <w:spacing w:val="-2"/>
                <w:sz w:val="26"/>
                <w:szCs w:val="26"/>
              </w:rPr>
              <w:t>(VND)</w:t>
            </w:r>
            <w:r w:rsidRPr="00601940">
              <w:rPr>
                <w:b/>
                <w:spacing w:val="-2"/>
                <w:sz w:val="26"/>
                <w:szCs w:val="26"/>
                <w:vertAlign w:val="superscript"/>
              </w:rPr>
              <w:t>(2)</w:t>
            </w:r>
          </w:p>
        </w:tc>
        <w:tc>
          <w:tcPr>
            <w:tcW w:w="1350" w:type="dxa"/>
            <w:shd w:val="clear" w:color="auto" w:fill="F5F5F5"/>
          </w:tcPr>
          <w:p w:rsidR="00A96F44" w:rsidRPr="00601940" w:rsidRDefault="00A96F44" w:rsidP="00C225A4">
            <w:pPr>
              <w:pStyle w:val="TableParagraph"/>
              <w:spacing w:before="30" w:line="278" w:lineRule="auto"/>
              <w:ind w:left="113" w:right="91"/>
              <w:jc w:val="center"/>
              <w:rPr>
                <w:b/>
                <w:sz w:val="26"/>
                <w:szCs w:val="26"/>
              </w:rPr>
            </w:pPr>
            <w:r w:rsidRPr="00601940">
              <w:rPr>
                <w:b/>
                <w:sz w:val="26"/>
                <w:szCs w:val="26"/>
              </w:rPr>
              <w:t>Lợi</w:t>
            </w:r>
            <w:r w:rsidRPr="00601940">
              <w:rPr>
                <w:b/>
                <w:spacing w:val="-15"/>
                <w:sz w:val="26"/>
                <w:szCs w:val="26"/>
              </w:rPr>
              <w:t xml:space="preserve"> </w:t>
            </w:r>
            <w:r w:rsidRPr="00601940">
              <w:rPr>
                <w:b/>
                <w:sz w:val="26"/>
                <w:szCs w:val="26"/>
              </w:rPr>
              <w:t>nhuận trước</w:t>
            </w:r>
            <w:r w:rsidRPr="00601940">
              <w:rPr>
                <w:b/>
                <w:spacing w:val="-15"/>
                <w:sz w:val="26"/>
                <w:szCs w:val="26"/>
              </w:rPr>
              <w:t xml:space="preserve"> </w:t>
            </w:r>
            <w:r w:rsidRPr="00601940">
              <w:rPr>
                <w:b/>
                <w:sz w:val="26"/>
                <w:szCs w:val="26"/>
              </w:rPr>
              <w:t xml:space="preserve">thuế </w:t>
            </w:r>
            <w:r w:rsidRPr="00601940">
              <w:rPr>
                <w:b/>
                <w:spacing w:val="-2"/>
                <w:sz w:val="26"/>
                <w:szCs w:val="26"/>
              </w:rPr>
              <w:t>(VND)</w:t>
            </w:r>
          </w:p>
        </w:tc>
        <w:tc>
          <w:tcPr>
            <w:tcW w:w="1440" w:type="dxa"/>
            <w:shd w:val="clear" w:color="auto" w:fill="F5F5F5"/>
          </w:tcPr>
          <w:p w:rsidR="00A96F44" w:rsidRPr="00601940" w:rsidRDefault="00A96F44" w:rsidP="00C225A4">
            <w:pPr>
              <w:pStyle w:val="TableParagraph"/>
              <w:spacing w:before="30" w:line="278" w:lineRule="auto"/>
              <w:ind w:left="113" w:right="91"/>
              <w:jc w:val="center"/>
              <w:rPr>
                <w:b/>
                <w:sz w:val="26"/>
                <w:szCs w:val="26"/>
              </w:rPr>
            </w:pPr>
            <w:r w:rsidRPr="00601940">
              <w:rPr>
                <w:b/>
                <w:sz w:val="26"/>
                <w:szCs w:val="26"/>
              </w:rPr>
              <w:t>Lợi</w:t>
            </w:r>
            <w:r w:rsidRPr="00601940">
              <w:rPr>
                <w:b/>
                <w:spacing w:val="-15"/>
                <w:sz w:val="26"/>
                <w:szCs w:val="26"/>
              </w:rPr>
              <w:t xml:space="preserve"> </w:t>
            </w:r>
            <w:r w:rsidRPr="00601940">
              <w:rPr>
                <w:b/>
                <w:sz w:val="26"/>
                <w:szCs w:val="26"/>
              </w:rPr>
              <w:t xml:space="preserve">nhuận sau thuế </w:t>
            </w:r>
            <w:r w:rsidRPr="00601940">
              <w:rPr>
                <w:b/>
                <w:spacing w:val="-2"/>
                <w:sz w:val="26"/>
                <w:szCs w:val="26"/>
              </w:rPr>
              <w:t>(VND)</w:t>
            </w:r>
          </w:p>
        </w:tc>
        <w:tc>
          <w:tcPr>
            <w:tcW w:w="1440" w:type="dxa"/>
            <w:shd w:val="clear" w:color="auto" w:fill="F5F5F5"/>
          </w:tcPr>
          <w:p w:rsidR="00A96F44" w:rsidRPr="00601940" w:rsidRDefault="00A96F44" w:rsidP="00601940">
            <w:pPr>
              <w:pStyle w:val="TableParagraph"/>
              <w:spacing w:before="30" w:line="278" w:lineRule="auto"/>
              <w:ind w:left="181" w:right="75" w:hanging="80"/>
              <w:jc w:val="center"/>
              <w:rPr>
                <w:b/>
                <w:sz w:val="26"/>
                <w:szCs w:val="26"/>
              </w:rPr>
            </w:pPr>
            <w:r w:rsidRPr="00601940">
              <w:rPr>
                <w:b/>
                <w:spacing w:val="-2"/>
                <w:sz w:val="26"/>
                <w:szCs w:val="26"/>
              </w:rPr>
              <w:t xml:space="preserve">Nguồn </w:t>
            </w:r>
            <w:r w:rsidRPr="00601940">
              <w:rPr>
                <w:b/>
                <w:spacing w:val="-4"/>
                <w:sz w:val="26"/>
                <w:szCs w:val="26"/>
              </w:rPr>
              <w:t>nhập</w:t>
            </w:r>
          </w:p>
        </w:tc>
        <w:tc>
          <w:tcPr>
            <w:tcW w:w="1710" w:type="dxa"/>
            <w:shd w:val="clear" w:color="auto" w:fill="F5F5F5"/>
          </w:tcPr>
          <w:p w:rsidR="00A96F44" w:rsidRPr="00601940" w:rsidRDefault="00A96F44" w:rsidP="00C225A4">
            <w:pPr>
              <w:pStyle w:val="TableParagraph"/>
              <w:spacing w:before="30" w:line="278" w:lineRule="auto"/>
              <w:ind w:left="113" w:right="91"/>
              <w:jc w:val="center"/>
              <w:rPr>
                <w:b/>
                <w:sz w:val="26"/>
                <w:szCs w:val="26"/>
              </w:rPr>
            </w:pPr>
            <w:r w:rsidRPr="00601940">
              <w:rPr>
                <w:b/>
                <w:sz w:val="26"/>
                <w:szCs w:val="26"/>
              </w:rPr>
              <w:t>Báo</w:t>
            </w:r>
            <w:r w:rsidRPr="00601940">
              <w:rPr>
                <w:b/>
                <w:spacing w:val="-15"/>
                <w:sz w:val="26"/>
                <w:szCs w:val="26"/>
              </w:rPr>
              <w:t xml:space="preserve"> </w:t>
            </w:r>
            <w:r w:rsidRPr="00601940">
              <w:rPr>
                <w:b/>
                <w:sz w:val="26"/>
                <w:szCs w:val="26"/>
              </w:rPr>
              <w:t>cáo</w:t>
            </w:r>
            <w:r w:rsidRPr="00601940">
              <w:rPr>
                <w:b/>
                <w:spacing w:val="-15"/>
                <w:sz w:val="26"/>
                <w:szCs w:val="26"/>
              </w:rPr>
              <w:t xml:space="preserve"> </w:t>
            </w:r>
            <w:r w:rsidRPr="00601940">
              <w:rPr>
                <w:b/>
                <w:sz w:val="26"/>
                <w:szCs w:val="26"/>
              </w:rPr>
              <w:t>tài chính</w:t>
            </w:r>
            <w:r w:rsidRPr="0060194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601940">
              <w:rPr>
                <w:b/>
                <w:sz w:val="26"/>
                <w:szCs w:val="26"/>
              </w:rPr>
              <w:t xml:space="preserve">đính </w:t>
            </w:r>
            <w:r w:rsidRPr="00601940">
              <w:rPr>
                <w:b/>
                <w:spacing w:val="-4"/>
                <w:sz w:val="26"/>
                <w:szCs w:val="26"/>
              </w:rPr>
              <w:t>kèm</w:t>
            </w:r>
          </w:p>
        </w:tc>
        <w:tc>
          <w:tcPr>
            <w:tcW w:w="990" w:type="dxa"/>
            <w:shd w:val="clear" w:color="auto" w:fill="F5F5F5"/>
          </w:tcPr>
          <w:p w:rsidR="00A96F44" w:rsidRPr="00601940" w:rsidRDefault="00A96F44" w:rsidP="00C225A4">
            <w:pPr>
              <w:pStyle w:val="TableParagraph"/>
              <w:spacing w:before="30" w:line="278" w:lineRule="auto"/>
              <w:ind w:left="112" w:right="91"/>
              <w:jc w:val="center"/>
              <w:rPr>
                <w:b/>
                <w:sz w:val="26"/>
                <w:szCs w:val="26"/>
              </w:rPr>
            </w:pPr>
            <w:r w:rsidRPr="00601940">
              <w:rPr>
                <w:b/>
                <w:sz w:val="26"/>
                <w:szCs w:val="26"/>
              </w:rPr>
              <w:t>Báo cáo kiểm</w:t>
            </w:r>
            <w:r w:rsidRPr="00601940">
              <w:rPr>
                <w:b/>
                <w:spacing w:val="-15"/>
                <w:sz w:val="26"/>
                <w:szCs w:val="26"/>
              </w:rPr>
              <w:t xml:space="preserve"> </w:t>
            </w:r>
            <w:r w:rsidRPr="00601940">
              <w:rPr>
                <w:b/>
                <w:sz w:val="26"/>
                <w:szCs w:val="26"/>
              </w:rPr>
              <w:t xml:space="preserve">toán đính </w:t>
            </w:r>
            <w:r w:rsidRPr="00601940">
              <w:rPr>
                <w:b/>
                <w:spacing w:val="-5"/>
                <w:sz w:val="26"/>
                <w:szCs w:val="26"/>
              </w:rPr>
              <w:t>kèm</w:t>
            </w:r>
          </w:p>
        </w:tc>
      </w:tr>
      <w:tr w:rsidR="0073024E" w:rsidTr="00215F61">
        <w:trPr>
          <w:trHeight w:val="398"/>
        </w:trPr>
        <w:tc>
          <w:tcPr>
            <w:tcW w:w="990" w:type="dxa"/>
            <w:vAlign w:val="center"/>
          </w:tcPr>
          <w:p w:rsidR="00A96F44" w:rsidRPr="00601940" w:rsidRDefault="00D578A3" w:rsidP="006A0C12">
            <w:pPr>
              <w:pStyle w:val="TableParagraph"/>
              <w:spacing w:before="30"/>
              <w:ind w:left="20"/>
              <w:jc w:val="center"/>
              <w:rPr>
                <w:sz w:val="26"/>
                <w:szCs w:val="26"/>
                <w:lang w:val="en-US"/>
              </w:rPr>
            </w:pPr>
            <w:r w:rsidRPr="00601940">
              <w:rPr>
                <w:sz w:val="26"/>
                <w:szCs w:val="26"/>
                <w:lang w:val="en-US"/>
              </w:rPr>
              <w:t>2020</w:t>
            </w:r>
          </w:p>
        </w:tc>
        <w:tc>
          <w:tcPr>
            <w:tcW w:w="1890" w:type="dxa"/>
            <w:vAlign w:val="center"/>
          </w:tcPr>
          <w:p w:rsidR="00A96F44" w:rsidRPr="00601940" w:rsidRDefault="006A0C12" w:rsidP="006A0C12">
            <w:pPr>
              <w:pStyle w:val="TableParagraph"/>
              <w:spacing w:before="0"/>
              <w:ind w:left="0"/>
              <w:jc w:val="center"/>
              <w:rPr>
                <w:sz w:val="26"/>
                <w:szCs w:val="26"/>
              </w:rPr>
            </w:pPr>
            <w:r w:rsidRPr="00601940">
              <w:rPr>
                <w:sz w:val="26"/>
                <w:szCs w:val="26"/>
              </w:rPr>
              <w:t>54.989.883.115</w:t>
            </w:r>
          </w:p>
        </w:tc>
        <w:tc>
          <w:tcPr>
            <w:tcW w:w="1800" w:type="dxa"/>
            <w:vAlign w:val="center"/>
          </w:tcPr>
          <w:p w:rsidR="00A96F44" w:rsidRPr="00601940" w:rsidRDefault="00601940" w:rsidP="006A0C12">
            <w:pPr>
              <w:pStyle w:val="TableParagraph"/>
              <w:spacing w:before="0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26.399.701.165</w:t>
            </w:r>
          </w:p>
        </w:tc>
        <w:tc>
          <w:tcPr>
            <w:tcW w:w="1800" w:type="dxa"/>
            <w:vAlign w:val="center"/>
          </w:tcPr>
          <w:p w:rsidR="00A96F44" w:rsidRPr="00601940" w:rsidRDefault="00601940" w:rsidP="006A0C12">
            <w:pPr>
              <w:pStyle w:val="TableParagraph"/>
              <w:spacing w:before="0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28.590.181.950</w:t>
            </w:r>
          </w:p>
        </w:tc>
        <w:tc>
          <w:tcPr>
            <w:tcW w:w="1710" w:type="dxa"/>
            <w:vAlign w:val="center"/>
          </w:tcPr>
          <w:p w:rsidR="00A96F44" w:rsidRPr="00601940" w:rsidRDefault="006A0C12" w:rsidP="00601940">
            <w:pPr>
              <w:pStyle w:val="TableParagraph"/>
              <w:spacing w:before="0"/>
              <w:ind w:left="135" w:right="75"/>
              <w:jc w:val="right"/>
              <w:rPr>
                <w:sz w:val="26"/>
                <w:szCs w:val="26"/>
              </w:rPr>
            </w:pPr>
            <w:r w:rsidRPr="00601940">
              <w:rPr>
                <w:sz w:val="26"/>
                <w:szCs w:val="26"/>
              </w:rPr>
              <w:t>99.068.912.598</w:t>
            </w:r>
          </w:p>
        </w:tc>
        <w:tc>
          <w:tcPr>
            <w:tcW w:w="1350" w:type="dxa"/>
            <w:vAlign w:val="center"/>
          </w:tcPr>
          <w:p w:rsidR="00A96F44" w:rsidRPr="00601940" w:rsidRDefault="006A0C12" w:rsidP="00601940">
            <w:pPr>
              <w:pStyle w:val="TableParagraph"/>
              <w:spacing w:before="0"/>
              <w:ind w:left="0" w:right="75"/>
              <w:jc w:val="right"/>
              <w:rPr>
                <w:sz w:val="26"/>
                <w:szCs w:val="26"/>
              </w:rPr>
            </w:pPr>
            <w:r w:rsidRPr="00601940">
              <w:rPr>
                <w:sz w:val="26"/>
                <w:szCs w:val="26"/>
              </w:rPr>
              <w:t>2.905.502.269</w:t>
            </w:r>
          </w:p>
        </w:tc>
        <w:tc>
          <w:tcPr>
            <w:tcW w:w="1440" w:type="dxa"/>
            <w:vAlign w:val="center"/>
          </w:tcPr>
          <w:p w:rsidR="00A96F44" w:rsidRPr="00601940" w:rsidRDefault="006A0C12" w:rsidP="00601940">
            <w:pPr>
              <w:pStyle w:val="TableParagraph"/>
              <w:spacing w:before="0"/>
              <w:ind w:left="0" w:right="75"/>
              <w:jc w:val="right"/>
              <w:rPr>
                <w:sz w:val="26"/>
                <w:szCs w:val="26"/>
              </w:rPr>
            </w:pPr>
            <w:r w:rsidRPr="00601940">
              <w:rPr>
                <w:sz w:val="26"/>
                <w:szCs w:val="26"/>
              </w:rPr>
              <w:t>2.498.731.951</w:t>
            </w:r>
          </w:p>
        </w:tc>
        <w:tc>
          <w:tcPr>
            <w:tcW w:w="1440" w:type="dxa"/>
            <w:vAlign w:val="center"/>
          </w:tcPr>
          <w:p w:rsidR="00601940" w:rsidRPr="00601940" w:rsidRDefault="00601940" w:rsidP="00601940">
            <w:pPr>
              <w:pStyle w:val="TableParagraph"/>
              <w:spacing w:before="0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Tự kê khai</w:t>
            </w:r>
          </w:p>
        </w:tc>
        <w:tc>
          <w:tcPr>
            <w:tcW w:w="1710" w:type="dxa"/>
            <w:vAlign w:val="center"/>
          </w:tcPr>
          <w:p w:rsidR="00A96F44" w:rsidRPr="00601940" w:rsidRDefault="00215F61" w:rsidP="00601940">
            <w:pPr>
              <w:pStyle w:val="TableParagraph"/>
              <w:spacing w:before="0"/>
              <w:ind w:left="0"/>
              <w:jc w:val="center"/>
              <w:rPr>
                <w:sz w:val="26"/>
                <w:szCs w:val="26"/>
                <w:lang w:val="en-US"/>
              </w:rPr>
            </w:pPr>
            <w:hyperlink r:id="rId5" w:history="1">
              <w:r w:rsidR="00601940" w:rsidRPr="00601940">
                <w:rPr>
                  <w:rStyle w:val="Hyperlink"/>
                  <w:sz w:val="26"/>
                  <w:szCs w:val="26"/>
                  <w:lang w:val="en-US"/>
                </w:rPr>
                <w:t>BC+TMBCTC 2020.pdf</w:t>
              </w:r>
            </w:hyperlink>
          </w:p>
        </w:tc>
        <w:tc>
          <w:tcPr>
            <w:tcW w:w="990" w:type="dxa"/>
            <w:vAlign w:val="center"/>
          </w:tcPr>
          <w:p w:rsidR="0073024E" w:rsidRPr="00601940" w:rsidRDefault="0073024E" w:rsidP="0073024E">
            <w:pPr>
              <w:pStyle w:val="TableParagraph"/>
              <w:spacing w:before="0"/>
              <w:ind w:left="0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024E" w:rsidTr="00215F61">
        <w:trPr>
          <w:trHeight w:val="398"/>
        </w:trPr>
        <w:tc>
          <w:tcPr>
            <w:tcW w:w="990" w:type="dxa"/>
            <w:vAlign w:val="center"/>
          </w:tcPr>
          <w:p w:rsidR="00A96F44" w:rsidRPr="00601940" w:rsidRDefault="00D578A3" w:rsidP="006A0C12">
            <w:pPr>
              <w:pStyle w:val="TableParagraph"/>
              <w:spacing w:before="30"/>
              <w:ind w:left="20"/>
              <w:jc w:val="center"/>
              <w:rPr>
                <w:sz w:val="26"/>
                <w:szCs w:val="26"/>
                <w:lang w:val="en-US"/>
              </w:rPr>
            </w:pPr>
            <w:r w:rsidRPr="00601940">
              <w:rPr>
                <w:sz w:val="26"/>
                <w:szCs w:val="26"/>
                <w:lang w:val="en-US"/>
              </w:rPr>
              <w:t>2021</w:t>
            </w:r>
          </w:p>
        </w:tc>
        <w:tc>
          <w:tcPr>
            <w:tcW w:w="1890" w:type="dxa"/>
            <w:vAlign w:val="center"/>
          </w:tcPr>
          <w:p w:rsidR="00A96F44" w:rsidRPr="00601940" w:rsidRDefault="006A0C12" w:rsidP="006A0C12">
            <w:pPr>
              <w:pStyle w:val="TableParagraph"/>
              <w:spacing w:before="0"/>
              <w:ind w:left="0"/>
              <w:jc w:val="center"/>
              <w:rPr>
                <w:sz w:val="26"/>
                <w:szCs w:val="26"/>
              </w:rPr>
            </w:pPr>
            <w:r w:rsidRPr="00601940">
              <w:rPr>
                <w:sz w:val="26"/>
                <w:szCs w:val="26"/>
              </w:rPr>
              <w:t>87.691.219.855</w:t>
            </w:r>
          </w:p>
        </w:tc>
        <w:tc>
          <w:tcPr>
            <w:tcW w:w="1800" w:type="dxa"/>
            <w:vAlign w:val="center"/>
          </w:tcPr>
          <w:p w:rsidR="00A96F44" w:rsidRPr="00601940" w:rsidRDefault="00601940" w:rsidP="006A0C12">
            <w:pPr>
              <w:pStyle w:val="TableParagraph"/>
              <w:spacing w:before="0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55.768.297.508</w:t>
            </w:r>
          </w:p>
        </w:tc>
        <w:tc>
          <w:tcPr>
            <w:tcW w:w="1800" w:type="dxa"/>
            <w:vAlign w:val="center"/>
          </w:tcPr>
          <w:p w:rsidR="00A96F44" w:rsidRPr="00601940" w:rsidRDefault="00601940" w:rsidP="006A0C12">
            <w:pPr>
              <w:pStyle w:val="TableParagraph"/>
              <w:spacing w:before="0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31.922.922.347</w:t>
            </w:r>
          </w:p>
        </w:tc>
        <w:tc>
          <w:tcPr>
            <w:tcW w:w="1710" w:type="dxa"/>
            <w:vAlign w:val="center"/>
          </w:tcPr>
          <w:p w:rsidR="00A96F44" w:rsidRPr="00601940" w:rsidRDefault="006A0C12" w:rsidP="00601940">
            <w:pPr>
              <w:pStyle w:val="TableParagraph"/>
              <w:spacing w:before="0"/>
              <w:ind w:left="0" w:right="75"/>
              <w:jc w:val="right"/>
              <w:rPr>
                <w:sz w:val="26"/>
                <w:szCs w:val="26"/>
              </w:rPr>
            </w:pPr>
            <w:r w:rsidRPr="00601940">
              <w:rPr>
                <w:sz w:val="26"/>
                <w:szCs w:val="26"/>
              </w:rPr>
              <w:t>150.522.917.848</w:t>
            </w:r>
          </w:p>
        </w:tc>
        <w:tc>
          <w:tcPr>
            <w:tcW w:w="1350" w:type="dxa"/>
            <w:vAlign w:val="center"/>
          </w:tcPr>
          <w:p w:rsidR="00A96F44" w:rsidRPr="00601940" w:rsidRDefault="006A0C12" w:rsidP="00601940">
            <w:pPr>
              <w:pStyle w:val="TableParagraph"/>
              <w:spacing w:before="0"/>
              <w:ind w:left="0" w:right="75"/>
              <w:jc w:val="right"/>
              <w:rPr>
                <w:sz w:val="26"/>
                <w:szCs w:val="26"/>
              </w:rPr>
            </w:pPr>
            <w:r w:rsidRPr="00601940">
              <w:rPr>
                <w:sz w:val="26"/>
                <w:szCs w:val="26"/>
              </w:rPr>
              <w:t>4.165.925.496</w:t>
            </w:r>
          </w:p>
        </w:tc>
        <w:tc>
          <w:tcPr>
            <w:tcW w:w="1440" w:type="dxa"/>
            <w:vAlign w:val="center"/>
          </w:tcPr>
          <w:p w:rsidR="00A96F44" w:rsidRPr="00601940" w:rsidRDefault="006A0C12" w:rsidP="00601940">
            <w:pPr>
              <w:pStyle w:val="TableParagraph"/>
              <w:spacing w:before="0"/>
              <w:ind w:left="0" w:right="75"/>
              <w:jc w:val="right"/>
              <w:rPr>
                <w:sz w:val="26"/>
                <w:szCs w:val="26"/>
              </w:rPr>
            </w:pPr>
            <w:r w:rsidRPr="00601940">
              <w:rPr>
                <w:sz w:val="26"/>
                <w:szCs w:val="26"/>
              </w:rPr>
              <w:t>3.332.740.397</w:t>
            </w:r>
          </w:p>
        </w:tc>
        <w:tc>
          <w:tcPr>
            <w:tcW w:w="1440" w:type="dxa"/>
            <w:vAlign w:val="center"/>
          </w:tcPr>
          <w:p w:rsidR="00A96F44" w:rsidRPr="00601940" w:rsidRDefault="00601940" w:rsidP="006A0C12">
            <w:pPr>
              <w:pStyle w:val="TableParagraph"/>
              <w:spacing w:before="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Tự kê khai</w:t>
            </w:r>
          </w:p>
        </w:tc>
        <w:tc>
          <w:tcPr>
            <w:tcW w:w="1710" w:type="dxa"/>
            <w:vAlign w:val="center"/>
          </w:tcPr>
          <w:p w:rsidR="00A96F44" w:rsidRPr="00601940" w:rsidRDefault="00215F61" w:rsidP="00601940">
            <w:pPr>
              <w:pStyle w:val="TableParagraph"/>
              <w:spacing w:before="0"/>
              <w:ind w:left="0"/>
              <w:jc w:val="center"/>
              <w:rPr>
                <w:sz w:val="26"/>
                <w:szCs w:val="26"/>
              </w:rPr>
            </w:pPr>
            <w:hyperlink r:id="rId6" w:history="1">
              <w:r w:rsidR="00601940" w:rsidRPr="00601940">
                <w:rPr>
                  <w:rStyle w:val="Hyperlink"/>
                  <w:sz w:val="26"/>
                  <w:szCs w:val="26"/>
                </w:rPr>
                <w:t>BC+TMBCTC 2021.pdf</w:t>
              </w:r>
            </w:hyperlink>
          </w:p>
        </w:tc>
        <w:tc>
          <w:tcPr>
            <w:tcW w:w="990" w:type="dxa"/>
            <w:vAlign w:val="center"/>
          </w:tcPr>
          <w:p w:rsidR="00A96F44" w:rsidRPr="00601940" w:rsidRDefault="00A96F44" w:rsidP="006A0C12">
            <w:pPr>
              <w:pStyle w:val="TableParagraph"/>
              <w:spacing w:before="0"/>
              <w:ind w:left="0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024E" w:rsidTr="00215F61">
        <w:trPr>
          <w:trHeight w:val="398"/>
        </w:trPr>
        <w:tc>
          <w:tcPr>
            <w:tcW w:w="990" w:type="dxa"/>
            <w:vAlign w:val="center"/>
          </w:tcPr>
          <w:p w:rsidR="00A96F44" w:rsidRPr="00601940" w:rsidRDefault="00D578A3" w:rsidP="00601940">
            <w:pPr>
              <w:pStyle w:val="TableParagraph"/>
              <w:spacing w:before="30"/>
              <w:ind w:right="75"/>
              <w:jc w:val="center"/>
              <w:rPr>
                <w:sz w:val="26"/>
                <w:szCs w:val="26"/>
                <w:lang w:val="en-US"/>
              </w:rPr>
            </w:pPr>
            <w:r w:rsidRPr="00601940">
              <w:rPr>
                <w:spacing w:val="-5"/>
                <w:sz w:val="26"/>
                <w:szCs w:val="26"/>
                <w:lang w:val="en-US"/>
              </w:rPr>
              <w:t>2022</w:t>
            </w:r>
          </w:p>
        </w:tc>
        <w:tc>
          <w:tcPr>
            <w:tcW w:w="1890" w:type="dxa"/>
            <w:vAlign w:val="center"/>
          </w:tcPr>
          <w:p w:rsidR="00A96F44" w:rsidRPr="00601940" w:rsidRDefault="006A0C12" w:rsidP="006A0C12">
            <w:pPr>
              <w:pStyle w:val="TableParagraph"/>
              <w:spacing w:before="0"/>
              <w:ind w:left="0"/>
              <w:jc w:val="center"/>
              <w:rPr>
                <w:sz w:val="26"/>
                <w:szCs w:val="26"/>
              </w:rPr>
            </w:pPr>
            <w:r w:rsidRPr="00601940">
              <w:rPr>
                <w:sz w:val="26"/>
                <w:szCs w:val="26"/>
              </w:rPr>
              <w:t>131.556.950.567</w:t>
            </w:r>
          </w:p>
        </w:tc>
        <w:tc>
          <w:tcPr>
            <w:tcW w:w="1800" w:type="dxa"/>
            <w:vAlign w:val="center"/>
          </w:tcPr>
          <w:p w:rsidR="00A96F44" w:rsidRPr="00601940" w:rsidRDefault="00601940" w:rsidP="006A0C12">
            <w:pPr>
              <w:pStyle w:val="TableParagraph"/>
              <w:spacing w:before="0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97.479.010.562</w:t>
            </w:r>
          </w:p>
        </w:tc>
        <w:tc>
          <w:tcPr>
            <w:tcW w:w="1800" w:type="dxa"/>
            <w:vAlign w:val="center"/>
          </w:tcPr>
          <w:p w:rsidR="00A96F44" w:rsidRPr="00601940" w:rsidRDefault="00601940" w:rsidP="006A0C12">
            <w:pPr>
              <w:pStyle w:val="TableParagraph"/>
              <w:spacing w:before="0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34.077.940.005</w:t>
            </w:r>
          </w:p>
        </w:tc>
        <w:tc>
          <w:tcPr>
            <w:tcW w:w="1710" w:type="dxa"/>
            <w:vAlign w:val="center"/>
          </w:tcPr>
          <w:p w:rsidR="00A96F44" w:rsidRPr="00601940" w:rsidRDefault="006A0C12" w:rsidP="00601940">
            <w:pPr>
              <w:pStyle w:val="TableParagraph"/>
              <w:spacing w:before="0"/>
              <w:ind w:left="0" w:right="75"/>
              <w:jc w:val="right"/>
              <w:rPr>
                <w:sz w:val="26"/>
                <w:szCs w:val="26"/>
                <w:lang w:val="en-US"/>
              </w:rPr>
            </w:pPr>
            <w:r w:rsidRPr="00601940">
              <w:rPr>
                <w:sz w:val="26"/>
                <w:szCs w:val="26"/>
                <w:lang w:val="en-US"/>
              </w:rPr>
              <w:t>185.196.272.766</w:t>
            </w:r>
          </w:p>
        </w:tc>
        <w:tc>
          <w:tcPr>
            <w:tcW w:w="1350" w:type="dxa"/>
            <w:vAlign w:val="center"/>
          </w:tcPr>
          <w:p w:rsidR="00A96F44" w:rsidRPr="00601940" w:rsidRDefault="006A0C12" w:rsidP="00601940">
            <w:pPr>
              <w:pStyle w:val="TableParagraph"/>
              <w:spacing w:before="0"/>
              <w:ind w:left="0" w:right="75"/>
              <w:jc w:val="right"/>
              <w:rPr>
                <w:sz w:val="26"/>
                <w:szCs w:val="26"/>
              </w:rPr>
            </w:pPr>
            <w:r w:rsidRPr="00601940">
              <w:rPr>
                <w:sz w:val="26"/>
                <w:szCs w:val="26"/>
              </w:rPr>
              <w:t>2.693.772.072</w:t>
            </w:r>
          </w:p>
        </w:tc>
        <w:tc>
          <w:tcPr>
            <w:tcW w:w="1440" w:type="dxa"/>
            <w:vAlign w:val="center"/>
          </w:tcPr>
          <w:p w:rsidR="00A96F44" w:rsidRPr="00601940" w:rsidRDefault="006A0C12" w:rsidP="00601940">
            <w:pPr>
              <w:pStyle w:val="TableParagraph"/>
              <w:spacing w:before="0"/>
              <w:ind w:left="0" w:right="75"/>
              <w:jc w:val="right"/>
              <w:rPr>
                <w:sz w:val="26"/>
                <w:szCs w:val="26"/>
              </w:rPr>
            </w:pPr>
            <w:r w:rsidRPr="00601940">
              <w:rPr>
                <w:sz w:val="26"/>
                <w:szCs w:val="26"/>
              </w:rPr>
              <w:t>2.155.017.658</w:t>
            </w:r>
          </w:p>
        </w:tc>
        <w:tc>
          <w:tcPr>
            <w:tcW w:w="1440" w:type="dxa"/>
            <w:vAlign w:val="center"/>
          </w:tcPr>
          <w:p w:rsidR="00A96F44" w:rsidRPr="00601940" w:rsidRDefault="00601940" w:rsidP="006A0C12">
            <w:pPr>
              <w:pStyle w:val="TableParagraph"/>
              <w:spacing w:before="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Tự kê khai</w:t>
            </w:r>
          </w:p>
        </w:tc>
        <w:tc>
          <w:tcPr>
            <w:tcW w:w="1710" w:type="dxa"/>
            <w:vAlign w:val="center"/>
          </w:tcPr>
          <w:p w:rsidR="00A96F44" w:rsidRPr="00601940" w:rsidRDefault="00215F61" w:rsidP="00601940">
            <w:pPr>
              <w:pStyle w:val="TableParagraph"/>
              <w:spacing w:before="0"/>
              <w:ind w:left="0"/>
              <w:jc w:val="center"/>
              <w:rPr>
                <w:sz w:val="26"/>
                <w:szCs w:val="26"/>
              </w:rPr>
            </w:pPr>
            <w:hyperlink r:id="rId7" w:history="1">
              <w:r w:rsidR="00601940" w:rsidRPr="00601940">
                <w:rPr>
                  <w:rStyle w:val="Hyperlink"/>
                  <w:sz w:val="26"/>
                  <w:szCs w:val="26"/>
                </w:rPr>
                <w:t>BC+TMBCTC 2022.pdf</w:t>
              </w:r>
            </w:hyperlink>
          </w:p>
        </w:tc>
        <w:tc>
          <w:tcPr>
            <w:tcW w:w="990" w:type="dxa"/>
            <w:vAlign w:val="center"/>
          </w:tcPr>
          <w:p w:rsidR="00A96F44" w:rsidRPr="00601940" w:rsidRDefault="00A96F44" w:rsidP="006A0C12">
            <w:pPr>
              <w:pStyle w:val="TableParagraph"/>
              <w:spacing w:before="0"/>
              <w:ind w:left="0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01940" w:rsidTr="00215F61">
        <w:trPr>
          <w:trHeight w:val="398"/>
        </w:trPr>
        <w:tc>
          <w:tcPr>
            <w:tcW w:w="6480" w:type="dxa"/>
            <w:gridSpan w:val="4"/>
            <w:vAlign w:val="center"/>
          </w:tcPr>
          <w:p w:rsidR="00601940" w:rsidRPr="00601940" w:rsidRDefault="00601940" w:rsidP="006A0C12">
            <w:pPr>
              <w:pStyle w:val="TableParagraph"/>
              <w:spacing w:before="0"/>
              <w:ind w:left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Doanh thu bình quân hàng năm (không bao gồm thuế VAT) (VND)</w:t>
            </w:r>
          </w:p>
        </w:tc>
        <w:tc>
          <w:tcPr>
            <w:tcW w:w="1710" w:type="dxa"/>
            <w:vAlign w:val="center"/>
          </w:tcPr>
          <w:p w:rsidR="00601940" w:rsidRPr="00601940" w:rsidRDefault="00601940" w:rsidP="00601940">
            <w:pPr>
              <w:pStyle w:val="TableParagraph"/>
              <w:spacing w:before="0"/>
              <w:ind w:left="0" w:right="75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156.287.447.291</w:t>
            </w:r>
          </w:p>
        </w:tc>
        <w:tc>
          <w:tcPr>
            <w:tcW w:w="1350" w:type="dxa"/>
            <w:vAlign w:val="center"/>
          </w:tcPr>
          <w:p w:rsidR="00601940" w:rsidRPr="00601940" w:rsidRDefault="00601940" w:rsidP="006A0C12">
            <w:pPr>
              <w:pStyle w:val="TableParagraph"/>
              <w:spacing w:before="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601940" w:rsidRPr="00601940" w:rsidRDefault="00601940" w:rsidP="006A0C12">
            <w:pPr>
              <w:pStyle w:val="TableParagraph"/>
              <w:spacing w:before="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601940" w:rsidRPr="00601940" w:rsidRDefault="00601940" w:rsidP="006A0C12">
            <w:pPr>
              <w:pStyle w:val="TableParagraph"/>
              <w:spacing w:before="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  <w:vAlign w:val="center"/>
          </w:tcPr>
          <w:p w:rsidR="00601940" w:rsidRPr="00601940" w:rsidRDefault="00601940" w:rsidP="006A0C12">
            <w:pPr>
              <w:pStyle w:val="TableParagraph"/>
              <w:spacing w:before="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601940" w:rsidRPr="00601940" w:rsidRDefault="00601940" w:rsidP="006A0C12">
            <w:pPr>
              <w:pStyle w:val="TableParagraph"/>
              <w:spacing w:before="0"/>
              <w:ind w:left="0"/>
              <w:jc w:val="center"/>
              <w:rPr>
                <w:sz w:val="26"/>
                <w:szCs w:val="26"/>
              </w:rPr>
            </w:pPr>
          </w:p>
        </w:tc>
      </w:tr>
    </w:tbl>
    <w:p w:rsidR="00A96F44" w:rsidRDefault="00A96F44" w:rsidP="00A96F44">
      <w:pPr>
        <w:pStyle w:val="BodyText"/>
        <w:rPr>
          <w:sz w:val="24"/>
        </w:rPr>
      </w:pPr>
    </w:p>
    <w:p w:rsidR="005848E8" w:rsidRDefault="00215F61" w:rsidP="0073024E">
      <w:pPr>
        <w:pStyle w:val="BodyText"/>
        <w:spacing w:before="62"/>
        <w:ind w:left="100"/>
      </w:pPr>
    </w:p>
    <w:sectPr w:rsidR="005848E8" w:rsidSect="00A96F44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06E6D"/>
    <w:multiLevelType w:val="hybridMultilevel"/>
    <w:tmpl w:val="1B5AC4B4"/>
    <w:lvl w:ilvl="0" w:tplc="A1F2332A">
      <w:start w:val="1"/>
      <w:numFmt w:val="decimal"/>
      <w:lvlText w:val="(%1)"/>
      <w:lvlJc w:val="left"/>
      <w:pPr>
        <w:ind w:left="49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1DB4DA9A">
      <w:numFmt w:val="bullet"/>
      <w:lvlText w:val="•"/>
      <w:lvlJc w:val="left"/>
      <w:pPr>
        <w:ind w:left="2039" w:hanging="397"/>
      </w:pPr>
      <w:rPr>
        <w:rFonts w:hint="default"/>
        <w:lang w:val="vi" w:eastAsia="en-US" w:bidi="ar-SA"/>
      </w:rPr>
    </w:lvl>
    <w:lvl w:ilvl="2" w:tplc="063C7994">
      <w:numFmt w:val="bullet"/>
      <w:lvlText w:val="•"/>
      <w:lvlJc w:val="left"/>
      <w:pPr>
        <w:ind w:left="3579" w:hanging="397"/>
      </w:pPr>
      <w:rPr>
        <w:rFonts w:hint="default"/>
        <w:lang w:val="vi" w:eastAsia="en-US" w:bidi="ar-SA"/>
      </w:rPr>
    </w:lvl>
    <w:lvl w:ilvl="3" w:tplc="9648B6FC">
      <w:numFmt w:val="bullet"/>
      <w:lvlText w:val="•"/>
      <w:lvlJc w:val="left"/>
      <w:pPr>
        <w:ind w:left="5119" w:hanging="397"/>
      </w:pPr>
      <w:rPr>
        <w:rFonts w:hint="default"/>
        <w:lang w:val="vi" w:eastAsia="en-US" w:bidi="ar-SA"/>
      </w:rPr>
    </w:lvl>
    <w:lvl w:ilvl="4" w:tplc="648CC2C8">
      <w:numFmt w:val="bullet"/>
      <w:lvlText w:val="•"/>
      <w:lvlJc w:val="left"/>
      <w:pPr>
        <w:ind w:left="6659" w:hanging="397"/>
      </w:pPr>
      <w:rPr>
        <w:rFonts w:hint="default"/>
        <w:lang w:val="vi" w:eastAsia="en-US" w:bidi="ar-SA"/>
      </w:rPr>
    </w:lvl>
    <w:lvl w:ilvl="5" w:tplc="2F067596">
      <w:numFmt w:val="bullet"/>
      <w:lvlText w:val="•"/>
      <w:lvlJc w:val="left"/>
      <w:pPr>
        <w:ind w:left="8198" w:hanging="397"/>
      </w:pPr>
      <w:rPr>
        <w:rFonts w:hint="default"/>
        <w:lang w:val="vi" w:eastAsia="en-US" w:bidi="ar-SA"/>
      </w:rPr>
    </w:lvl>
    <w:lvl w:ilvl="6" w:tplc="974CBEFA">
      <w:numFmt w:val="bullet"/>
      <w:lvlText w:val="•"/>
      <w:lvlJc w:val="left"/>
      <w:pPr>
        <w:ind w:left="9738" w:hanging="397"/>
      </w:pPr>
      <w:rPr>
        <w:rFonts w:hint="default"/>
        <w:lang w:val="vi" w:eastAsia="en-US" w:bidi="ar-SA"/>
      </w:rPr>
    </w:lvl>
    <w:lvl w:ilvl="7" w:tplc="FAA899D4">
      <w:numFmt w:val="bullet"/>
      <w:lvlText w:val="•"/>
      <w:lvlJc w:val="left"/>
      <w:pPr>
        <w:ind w:left="11278" w:hanging="397"/>
      </w:pPr>
      <w:rPr>
        <w:rFonts w:hint="default"/>
        <w:lang w:val="vi" w:eastAsia="en-US" w:bidi="ar-SA"/>
      </w:rPr>
    </w:lvl>
    <w:lvl w:ilvl="8" w:tplc="DD7EA56C">
      <w:numFmt w:val="bullet"/>
      <w:lvlText w:val="•"/>
      <w:lvlJc w:val="left"/>
      <w:pPr>
        <w:ind w:left="12818" w:hanging="397"/>
      </w:pPr>
      <w:rPr>
        <w:rFonts w:hint="default"/>
        <w:lang w:val="vi" w:eastAsia="en-US" w:bidi="ar-SA"/>
      </w:rPr>
    </w:lvl>
  </w:abstractNum>
  <w:abstractNum w:abstractNumId="1" w15:restartNumberingAfterBreak="0">
    <w:nsid w:val="52EE4C1A"/>
    <w:multiLevelType w:val="hybridMultilevel"/>
    <w:tmpl w:val="7A60194A"/>
    <w:lvl w:ilvl="0" w:tplc="7292B41C">
      <w:start w:val="1"/>
      <w:numFmt w:val="decimal"/>
      <w:lvlText w:val="%1."/>
      <w:lvlJc w:val="left"/>
      <w:pPr>
        <w:ind w:left="10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39D62D26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9A7E74C6">
      <w:numFmt w:val="bullet"/>
      <w:lvlText w:val="•"/>
      <w:lvlJc w:val="left"/>
      <w:pPr>
        <w:ind w:left="3259" w:hanging="164"/>
      </w:pPr>
      <w:rPr>
        <w:rFonts w:hint="default"/>
        <w:lang w:val="vi" w:eastAsia="en-US" w:bidi="ar-SA"/>
      </w:rPr>
    </w:lvl>
    <w:lvl w:ilvl="3" w:tplc="506EE9F8">
      <w:numFmt w:val="bullet"/>
      <w:lvlText w:val="•"/>
      <w:lvlJc w:val="left"/>
      <w:pPr>
        <w:ind w:left="4839" w:hanging="164"/>
      </w:pPr>
      <w:rPr>
        <w:rFonts w:hint="default"/>
        <w:lang w:val="vi" w:eastAsia="en-US" w:bidi="ar-SA"/>
      </w:rPr>
    </w:lvl>
    <w:lvl w:ilvl="4" w:tplc="7D00D1A0">
      <w:numFmt w:val="bullet"/>
      <w:lvlText w:val="•"/>
      <w:lvlJc w:val="left"/>
      <w:pPr>
        <w:ind w:left="6419" w:hanging="164"/>
      </w:pPr>
      <w:rPr>
        <w:rFonts w:hint="default"/>
        <w:lang w:val="vi" w:eastAsia="en-US" w:bidi="ar-SA"/>
      </w:rPr>
    </w:lvl>
    <w:lvl w:ilvl="5" w:tplc="97143F2A">
      <w:numFmt w:val="bullet"/>
      <w:lvlText w:val="•"/>
      <w:lvlJc w:val="left"/>
      <w:pPr>
        <w:ind w:left="7998" w:hanging="164"/>
      </w:pPr>
      <w:rPr>
        <w:rFonts w:hint="default"/>
        <w:lang w:val="vi" w:eastAsia="en-US" w:bidi="ar-SA"/>
      </w:rPr>
    </w:lvl>
    <w:lvl w:ilvl="6" w:tplc="9152977A">
      <w:numFmt w:val="bullet"/>
      <w:lvlText w:val="•"/>
      <w:lvlJc w:val="left"/>
      <w:pPr>
        <w:ind w:left="9578" w:hanging="164"/>
      </w:pPr>
      <w:rPr>
        <w:rFonts w:hint="default"/>
        <w:lang w:val="vi" w:eastAsia="en-US" w:bidi="ar-SA"/>
      </w:rPr>
    </w:lvl>
    <w:lvl w:ilvl="7" w:tplc="B852A29A">
      <w:numFmt w:val="bullet"/>
      <w:lvlText w:val="•"/>
      <w:lvlJc w:val="left"/>
      <w:pPr>
        <w:ind w:left="11158" w:hanging="164"/>
      </w:pPr>
      <w:rPr>
        <w:rFonts w:hint="default"/>
        <w:lang w:val="vi" w:eastAsia="en-US" w:bidi="ar-SA"/>
      </w:rPr>
    </w:lvl>
    <w:lvl w:ilvl="8" w:tplc="7BA85AEA">
      <w:numFmt w:val="bullet"/>
      <w:lvlText w:val="•"/>
      <w:lvlJc w:val="left"/>
      <w:pPr>
        <w:ind w:left="12738" w:hanging="164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7F"/>
    <w:rsid w:val="00024A4D"/>
    <w:rsid w:val="00215F61"/>
    <w:rsid w:val="0027324D"/>
    <w:rsid w:val="0048379A"/>
    <w:rsid w:val="00601940"/>
    <w:rsid w:val="006A0C12"/>
    <w:rsid w:val="0073024E"/>
    <w:rsid w:val="00A96F44"/>
    <w:rsid w:val="00AF227F"/>
    <w:rsid w:val="00D578A3"/>
    <w:rsid w:val="00F664BE"/>
    <w:rsid w:val="00FE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9FE86-DF0F-4AB6-B76E-30E642CB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96F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A96F44"/>
    <w:pPr>
      <w:spacing w:before="59"/>
      <w:ind w:left="1913" w:right="2371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96F44"/>
    <w:rPr>
      <w:rFonts w:ascii="Times New Roman" w:eastAsia="Times New Roman" w:hAnsi="Times New Roman" w:cs="Times New Roman"/>
      <w:b/>
      <w:bCs/>
      <w:sz w:val="36"/>
      <w:szCs w:val="36"/>
      <w:lang w:val="vi"/>
    </w:rPr>
  </w:style>
  <w:style w:type="paragraph" w:styleId="BodyText">
    <w:name w:val="Body Text"/>
    <w:basedOn w:val="Normal"/>
    <w:link w:val="BodyTextChar"/>
    <w:uiPriority w:val="1"/>
    <w:qFormat/>
    <w:rsid w:val="00A96F44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96F44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A96F44"/>
    <w:pPr>
      <w:spacing w:before="50"/>
      <w:ind w:left="100"/>
    </w:pPr>
  </w:style>
  <w:style w:type="paragraph" w:customStyle="1" w:styleId="TableParagraph">
    <w:name w:val="Table Paragraph"/>
    <w:basedOn w:val="Normal"/>
    <w:uiPriority w:val="1"/>
    <w:qFormat/>
    <w:rsid w:val="00A96F44"/>
    <w:pPr>
      <w:spacing w:before="28"/>
      <w:ind w:left="9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2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24E"/>
    <w:rPr>
      <w:rFonts w:ascii="Segoe UI" w:eastAsia="Times New Roman" w:hAnsi="Segoe UI" w:cs="Segoe UI"/>
      <w:sz w:val="18"/>
      <w:szCs w:val="18"/>
      <w:lang w:val="vi"/>
    </w:rPr>
  </w:style>
  <w:style w:type="character" w:styleId="Hyperlink">
    <w:name w:val="Hyperlink"/>
    <w:basedOn w:val="DefaultParagraphFont"/>
    <w:uiPriority w:val="99"/>
    <w:unhideWhenUsed/>
    <w:rsid w:val="006019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../B&#225;o%20c&#225;o_Quy&#7871;t%20to&#225;n/BC+TMBCTC%20202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B&#225;o%20c&#225;o_Quy&#7871;t%20to&#225;n/BC+TMBCTC%202021.pdf" TargetMode="External"/><Relationship Id="rId5" Type="http://schemas.openxmlformats.org/officeDocument/2006/relationships/hyperlink" Target="../B&#225;o%20c&#225;o_Quy&#7871;t%20to&#225;n/BC+TMBCTC%202020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2023-10-28T06:58:00Z</cp:lastPrinted>
  <dcterms:created xsi:type="dcterms:W3CDTF">2023-10-20T09:28:00Z</dcterms:created>
  <dcterms:modified xsi:type="dcterms:W3CDTF">2023-11-13T04:08:00Z</dcterms:modified>
</cp:coreProperties>
</file>